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B0" w:rsidRDefault="00567112" w:rsidP="00567112">
      <w:r>
        <w:t>1.</w:t>
      </w:r>
      <w:r w:rsidR="0098625B" w:rsidRPr="00D36EF0">
        <w:rPr>
          <w:b/>
        </w:rPr>
        <w:t>(Defining Capital structure weights)</w:t>
      </w:r>
      <w:r w:rsidR="0098625B">
        <w:t xml:space="preserve">Company is considering the acquisition of a chain of cemeteries for $430 million. Since the primary asset of this business is real estate, the </w:t>
      </w:r>
      <w:r w:rsidR="00D36EF0">
        <w:t>company’s</w:t>
      </w:r>
      <w:r w:rsidR="0098625B">
        <w:t xml:space="preserve"> management has determined that they will be able to borrow the majority of the money needed to buy the business. The current owners have no debt fin</w:t>
      </w:r>
      <w:r w:rsidR="00F0680B">
        <w:t>ancing but Templeton plans to bo</w:t>
      </w:r>
      <w:r w:rsidR="0098625B">
        <w:t>rrow $310 million and invest only $120</w:t>
      </w:r>
      <w:r w:rsidR="00F0680B">
        <w:t xml:space="preserve"> million</w:t>
      </w:r>
      <w:r w:rsidR="0098625B">
        <w:t xml:space="preserve"> in equity in the acquisition. What weights should the company use in computing the WACC for this acquisition?</w:t>
      </w:r>
    </w:p>
    <w:p w:rsidR="0098625B" w:rsidRDefault="0098625B">
      <w:r>
        <w:t>The appropriate w/d weight is ________%</w:t>
      </w:r>
      <w:r w:rsidR="00D36EF0">
        <w:t xml:space="preserve">  (Round to tow decimal places)</w:t>
      </w:r>
    </w:p>
    <w:p w:rsidR="00F0680B" w:rsidRDefault="00F0680B">
      <w:r w:rsidRPr="00D36EF0">
        <w:rPr>
          <w:b/>
        </w:rPr>
        <w:t>1a.</w:t>
      </w:r>
      <w:r>
        <w:t xml:space="preserve"> Same example different numbers: </w:t>
      </w:r>
      <w:r w:rsidR="00D36EF0">
        <w:t>Acquisition</w:t>
      </w:r>
      <w:r>
        <w:t xml:space="preserve"> for $230 million/borrow $260 million/invest $90 million.</w:t>
      </w:r>
    </w:p>
    <w:p w:rsidR="00D36EF0" w:rsidRDefault="00F0680B" w:rsidP="00D36EF0">
      <w:r>
        <w:t>The appropriate w/d weight is _________%</w:t>
      </w:r>
      <w:r w:rsidR="00D36EF0">
        <w:t xml:space="preserve"> (Round to tow decimal places)</w:t>
      </w:r>
    </w:p>
    <w:p w:rsidR="00620A46" w:rsidRDefault="00620A46"/>
    <w:p w:rsidR="0098625B" w:rsidRDefault="00567112">
      <w:r>
        <w:t>2.</w:t>
      </w:r>
      <w:r w:rsidR="0098625B" w:rsidRPr="00D36EF0">
        <w:rPr>
          <w:b/>
        </w:rPr>
        <w:t xml:space="preserve">(Individual or component cost of capital) </w:t>
      </w:r>
      <w:r w:rsidR="0098625B">
        <w:t>Compute the cost of capital for the firm for the following:</w:t>
      </w:r>
    </w:p>
    <w:p w:rsidR="0098625B" w:rsidRDefault="0098625B">
      <w:r>
        <w:t xml:space="preserve">A bond that has a $1,000 per value (face value) and a contract or coupon interest rate of 10.9%. </w:t>
      </w:r>
      <w:r w:rsidR="00D36EF0">
        <w:t>The bonds</w:t>
      </w:r>
      <w:r>
        <w:t xml:space="preserve"> have a current market value of $1,126 and will mature in 10 years. The firm’s marginal tax rate is 34%.</w:t>
      </w:r>
    </w:p>
    <w:p w:rsidR="00620A46" w:rsidRDefault="00620A46">
      <w:r>
        <w:t>The cost of capital from this bond is ______%</w:t>
      </w:r>
      <w:r w:rsidR="00D36EF0">
        <w:t xml:space="preserve"> (Round to tow decimal places)</w:t>
      </w:r>
    </w:p>
    <w:p w:rsidR="00620A46" w:rsidRDefault="00620A46" w:rsidP="00620A46">
      <w:r w:rsidRPr="00D36EF0">
        <w:rPr>
          <w:b/>
        </w:rPr>
        <w:t>2a</w:t>
      </w:r>
      <w:r>
        <w:t>. Same example different numbers: $1,000 per value/10.6%/market value $1,122</w:t>
      </w:r>
    </w:p>
    <w:p w:rsidR="00567112" w:rsidRDefault="00567112">
      <w:r>
        <w:t>The cost of capital from this bond debt is _______% (Round to two decimal places)</w:t>
      </w:r>
    </w:p>
    <w:p w:rsidR="00620A46" w:rsidRDefault="00620A46"/>
    <w:p w:rsidR="00567112" w:rsidRDefault="00567112">
      <w:r>
        <w:t xml:space="preserve">3. </w:t>
      </w:r>
      <w:r w:rsidRPr="00D36EF0">
        <w:rPr>
          <w:b/>
        </w:rPr>
        <w:t>(</w:t>
      </w:r>
      <w:r w:rsidR="00D36EF0" w:rsidRPr="00D36EF0">
        <w:rPr>
          <w:b/>
        </w:rPr>
        <w:t>Individual</w:t>
      </w:r>
      <w:r w:rsidRPr="00D36EF0">
        <w:rPr>
          <w:b/>
        </w:rPr>
        <w:t xml:space="preserve"> or component cost of capital</w:t>
      </w:r>
      <w:r>
        <w:t xml:space="preserve">) Your firm is considering a new investment proposal and would like to calculate </w:t>
      </w:r>
      <w:r w:rsidRPr="00567112">
        <w:rPr>
          <w:b/>
        </w:rPr>
        <w:t>its weighted average cost of capital</w:t>
      </w:r>
      <w:r>
        <w:t>. To help with this, compute the cost of capital for the firm the following:</w:t>
      </w:r>
    </w:p>
    <w:p w:rsidR="00567112" w:rsidRDefault="00567112" w:rsidP="00567112">
      <w:r>
        <w:t>A bond that has a $1,000 per value (face value) and a contract or coupon interest rate of 10.9%. The  bonds have a current market value of $1,126 and will mature in 10 years. The firm’s marginal tax rate is 34%.</w:t>
      </w:r>
    </w:p>
    <w:p w:rsidR="00567112" w:rsidRDefault="00620A46" w:rsidP="00567112">
      <w:r>
        <w:t>The cost of capital from this bond debt is _______% (Round to two decimal places)</w:t>
      </w:r>
    </w:p>
    <w:p w:rsidR="00620A46" w:rsidRDefault="00D36EF0" w:rsidP="00567112">
      <w:r w:rsidRPr="00D36EF0">
        <w:rPr>
          <w:b/>
        </w:rPr>
        <w:t>3a</w:t>
      </w:r>
      <w:r>
        <w:t>. Same scenario different numbers: $1,000 per value/11.3%/market value $1,128</w:t>
      </w:r>
    </w:p>
    <w:p w:rsidR="00D36EF0" w:rsidRDefault="00D36EF0" w:rsidP="00D36EF0">
      <w:r>
        <w:t>The cost of capital from this bond debt is _______% (Round to two decimal places)</w:t>
      </w:r>
    </w:p>
    <w:p w:rsidR="00D36EF0" w:rsidRDefault="00D36EF0" w:rsidP="00567112"/>
    <w:p w:rsidR="00567112" w:rsidRDefault="00567112"/>
    <w:p w:rsidR="0098625B" w:rsidRDefault="0098625B"/>
    <w:sectPr w:rsidR="0098625B" w:rsidSect="00C07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0CA1"/>
    <w:multiLevelType w:val="hybridMultilevel"/>
    <w:tmpl w:val="2AC2D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25B"/>
    <w:rsid w:val="00567112"/>
    <w:rsid w:val="00620A46"/>
    <w:rsid w:val="0098625B"/>
    <w:rsid w:val="00C074B0"/>
    <w:rsid w:val="00D36EF0"/>
    <w:rsid w:val="00F0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2012-11-03T01:18:00Z</dcterms:created>
  <dcterms:modified xsi:type="dcterms:W3CDTF">2012-11-03T02:10:00Z</dcterms:modified>
</cp:coreProperties>
</file>