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D7" w:rsidRPr="002444EF" w:rsidRDefault="00486CD7">
      <w:pPr>
        <w:rPr>
          <w:sz w:val="20"/>
          <w:szCs w:val="20"/>
        </w:rPr>
      </w:pPr>
    </w:p>
    <w:p w:rsidR="002444EF" w:rsidRPr="002444EF" w:rsidRDefault="002444EF">
      <w:pPr>
        <w:rPr>
          <w:sz w:val="20"/>
          <w:szCs w:val="20"/>
        </w:rPr>
      </w:pPr>
    </w:p>
    <w:p w:rsidR="002444EF" w:rsidRPr="008616D4" w:rsidRDefault="002444EF" w:rsidP="002444EF">
      <w:pPr>
        <w:rPr>
          <w:b/>
          <w:sz w:val="20"/>
          <w:szCs w:val="20"/>
        </w:rPr>
      </w:pPr>
      <w:bookmarkStart w:id="0" w:name="_GoBack"/>
      <w:bookmarkEnd w:id="0"/>
      <w:r w:rsidRPr="008616D4">
        <w:rPr>
          <w:b/>
          <w:sz w:val="20"/>
          <w:szCs w:val="20"/>
        </w:rPr>
        <w:t>Problem 3-2 Consolidated Balance Sheet Work Paper</w:t>
      </w:r>
    </w:p>
    <w:p w:rsidR="002444EF" w:rsidRPr="002444EF" w:rsidRDefault="002444EF" w:rsidP="002444EF">
      <w:pPr>
        <w:rPr>
          <w:sz w:val="20"/>
          <w:szCs w:val="20"/>
        </w:rPr>
      </w:pPr>
      <w:r w:rsidRPr="002444EF">
        <w:rPr>
          <w:sz w:val="20"/>
          <w:szCs w:val="20"/>
        </w:rPr>
        <w:t>On January 1, 2012, Perry Company purchased 8,000 shares of Soho Company's common stock for $120,000.  See below for statement of financial position for both Perry and Soho shortly after acquisition:</w:t>
      </w:r>
    </w:p>
    <w:p w:rsidR="002444EF" w:rsidRPr="002444EF" w:rsidRDefault="002444EF" w:rsidP="002444EF">
      <w:pPr>
        <w:tabs>
          <w:tab w:val="right" w:pos="2430"/>
          <w:tab w:val="right" w:pos="3510"/>
          <w:tab w:val="left" w:pos="4410"/>
          <w:tab w:val="right" w:pos="7470"/>
          <w:tab w:val="right" w:pos="8640"/>
        </w:tabs>
        <w:spacing w:after="0"/>
        <w:rPr>
          <w:sz w:val="20"/>
          <w:szCs w:val="20"/>
        </w:rPr>
      </w:pPr>
      <w:r w:rsidRPr="002444EF">
        <w:rPr>
          <w:sz w:val="20"/>
          <w:szCs w:val="20"/>
        </w:rPr>
        <w:t>Assets:</w:t>
      </w:r>
      <w:r w:rsidRPr="002444EF">
        <w:rPr>
          <w:sz w:val="20"/>
          <w:szCs w:val="20"/>
        </w:rPr>
        <w:tab/>
        <w:t>Perry</w:t>
      </w:r>
      <w:r w:rsidRPr="002444EF">
        <w:rPr>
          <w:sz w:val="20"/>
          <w:szCs w:val="20"/>
        </w:rPr>
        <w:tab/>
        <w:t>Soho</w:t>
      </w:r>
      <w:r w:rsidRPr="002444EF">
        <w:rPr>
          <w:sz w:val="20"/>
          <w:szCs w:val="20"/>
        </w:rPr>
        <w:tab/>
        <w:t>Liabilities</w:t>
      </w:r>
      <w:r w:rsidRPr="002444EF">
        <w:rPr>
          <w:sz w:val="20"/>
          <w:szCs w:val="20"/>
        </w:rPr>
        <w:tab/>
        <w:t>Perry</w:t>
      </w:r>
      <w:r w:rsidRPr="002444EF">
        <w:rPr>
          <w:sz w:val="20"/>
          <w:szCs w:val="20"/>
        </w:rPr>
        <w:tab/>
        <w:t>Soho</w:t>
      </w:r>
    </w:p>
    <w:p w:rsidR="002444EF" w:rsidRPr="002444EF" w:rsidRDefault="002444EF" w:rsidP="002444EF">
      <w:pPr>
        <w:tabs>
          <w:tab w:val="right" w:pos="2430"/>
          <w:tab w:val="right" w:pos="3510"/>
          <w:tab w:val="left" w:pos="4410"/>
          <w:tab w:val="right" w:pos="7470"/>
          <w:tab w:val="right" w:pos="8640"/>
        </w:tabs>
        <w:spacing w:after="0"/>
        <w:rPr>
          <w:sz w:val="20"/>
          <w:szCs w:val="20"/>
        </w:rPr>
      </w:pPr>
      <w:r w:rsidRPr="002444EF">
        <w:rPr>
          <w:sz w:val="20"/>
          <w:szCs w:val="20"/>
        </w:rPr>
        <w:t>Cash</w:t>
      </w:r>
      <w:r w:rsidRPr="002444EF">
        <w:rPr>
          <w:sz w:val="20"/>
          <w:szCs w:val="20"/>
        </w:rPr>
        <w:tab/>
        <w:t>39,000</w:t>
      </w:r>
      <w:r w:rsidRPr="002444EF">
        <w:rPr>
          <w:sz w:val="20"/>
          <w:szCs w:val="20"/>
        </w:rPr>
        <w:tab/>
        <w:t>19,000</w:t>
      </w:r>
      <w:r w:rsidRPr="002444EF">
        <w:rPr>
          <w:sz w:val="20"/>
          <w:szCs w:val="20"/>
        </w:rPr>
        <w:tab/>
        <w:t>Current Liabilities</w:t>
      </w:r>
      <w:r w:rsidRPr="002444EF">
        <w:rPr>
          <w:sz w:val="20"/>
          <w:szCs w:val="20"/>
        </w:rPr>
        <w:tab/>
        <w:t>18,500</w:t>
      </w:r>
      <w:r w:rsidRPr="002444EF">
        <w:rPr>
          <w:sz w:val="20"/>
          <w:szCs w:val="20"/>
        </w:rPr>
        <w:tab/>
        <w:t>26,000</w:t>
      </w:r>
    </w:p>
    <w:p w:rsidR="002444EF" w:rsidRDefault="002444EF" w:rsidP="002444EF">
      <w:pPr>
        <w:tabs>
          <w:tab w:val="right" w:pos="2430"/>
          <w:tab w:val="right" w:pos="3510"/>
          <w:tab w:val="left" w:pos="4410"/>
          <w:tab w:val="right" w:pos="7470"/>
          <w:tab w:val="right" w:pos="8640"/>
        </w:tabs>
        <w:spacing w:after="0"/>
        <w:rPr>
          <w:sz w:val="20"/>
          <w:szCs w:val="20"/>
        </w:rPr>
      </w:pPr>
      <w:r w:rsidRPr="002444EF">
        <w:rPr>
          <w:sz w:val="20"/>
          <w:szCs w:val="20"/>
        </w:rPr>
        <w:t>Accounts Receivable</w:t>
      </w:r>
      <w:r>
        <w:rPr>
          <w:sz w:val="20"/>
          <w:szCs w:val="20"/>
        </w:rPr>
        <w:tab/>
        <w:t>53,000</w:t>
      </w:r>
      <w:r>
        <w:rPr>
          <w:sz w:val="20"/>
          <w:szCs w:val="20"/>
        </w:rPr>
        <w:tab/>
        <w:t>31,000</w:t>
      </w:r>
      <w:r>
        <w:rPr>
          <w:sz w:val="20"/>
          <w:szCs w:val="20"/>
        </w:rPr>
        <w:tab/>
        <w:t>Mortgage Notes Payable</w:t>
      </w:r>
      <w:r>
        <w:rPr>
          <w:sz w:val="20"/>
          <w:szCs w:val="20"/>
        </w:rPr>
        <w:tab/>
        <w:t>40,000</w:t>
      </w:r>
      <w:r>
        <w:rPr>
          <w:sz w:val="20"/>
          <w:szCs w:val="20"/>
        </w:rPr>
        <w:tab/>
      </w:r>
    </w:p>
    <w:p w:rsidR="002444EF" w:rsidRDefault="002444EF" w:rsidP="002444EF">
      <w:pPr>
        <w:tabs>
          <w:tab w:val="right" w:pos="2430"/>
          <w:tab w:val="right" w:pos="3510"/>
          <w:tab w:val="left" w:pos="4410"/>
          <w:tab w:val="right" w:pos="7470"/>
          <w:tab w:val="right" w:pos="8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Inventory</w:t>
      </w:r>
      <w:r>
        <w:rPr>
          <w:sz w:val="20"/>
          <w:szCs w:val="20"/>
        </w:rPr>
        <w:tab/>
        <w:t>42,000</w:t>
      </w:r>
      <w:r>
        <w:rPr>
          <w:sz w:val="20"/>
          <w:szCs w:val="20"/>
        </w:rPr>
        <w:tab/>
        <w:t>25,000</w:t>
      </w:r>
      <w:r>
        <w:rPr>
          <w:sz w:val="20"/>
          <w:szCs w:val="20"/>
        </w:rPr>
        <w:tab/>
        <w:t>Common Stock ($10 par)</w:t>
      </w:r>
      <w:r>
        <w:rPr>
          <w:sz w:val="20"/>
          <w:szCs w:val="20"/>
        </w:rPr>
        <w:tab/>
        <w:t>120,000</w:t>
      </w:r>
      <w:r>
        <w:rPr>
          <w:sz w:val="20"/>
          <w:szCs w:val="20"/>
        </w:rPr>
        <w:tab/>
        <w:t>100,000</w:t>
      </w:r>
    </w:p>
    <w:p w:rsidR="002444EF" w:rsidRDefault="002444EF" w:rsidP="002444EF">
      <w:pPr>
        <w:tabs>
          <w:tab w:val="right" w:pos="2430"/>
          <w:tab w:val="right" w:pos="3510"/>
          <w:tab w:val="left" w:pos="4410"/>
          <w:tab w:val="right" w:pos="7470"/>
          <w:tab w:val="right" w:pos="8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Investment in Soho</w:t>
      </w:r>
      <w:r>
        <w:rPr>
          <w:sz w:val="20"/>
          <w:szCs w:val="20"/>
        </w:rPr>
        <w:tab/>
        <w:t>120,000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Premium Common Stock</w:t>
      </w:r>
      <w:r>
        <w:rPr>
          <w:sz w:val="20"/>
          <w:szCs w:val="20"/>
        </w:rPr>
        <w:tab/>
        <w:t>135,000</w:t>
      </w:r>
      <w:r>
        <w:rPr>
          <w:sz w:val="20"/>
          <w:szCs w:val="20"/>
        </w:rPr>
        <w:tab/>
        <w:t>16,500</w:t>
      </w:r>
    </w:p>
    <w:p w:rsidR="002444EF" w:rsidRDefault="002444EF" w:rsidP="002444EF">
      <w:pPr>
        <w:tabs>
          <w:tab w:val="right" w:pos="2430"/>
          <w:tab w:val="right" w:pos="3510"/>
          <w:tab w:val="left" w:pos="4410"/>
          <w:tab w:val="right" w:pos="7470"/>
          <w:tab w:val="right" w:pos="8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Plant Assets</w:t>
      </w:r>
      <w:r>
        <w:rPr>
          <w:sz w:val="20"/>
          <w:szCs w:val="20"/>
        </w:rPr>
        <w:tab/>
      </w:r>
      <w:r w:rsidR="008616D4">
        <w:rPr>
          <w:sz w:val="20"/>
          <w:szCs w:val="20"/>
        </w:rPr>
        <w:t>160,000</w:t>
      </w:r>
      <w:r w:rsidR="008616D4">
        <w:rPr>
          <w:sz w:val="20"/>
          <w:szCs w:val="20"/>
        </w:rPr>
        <w:tab/>
        <w:t>110,500</w:t>
      </w:r>
      <w:r w:rsidR="008616D4">
        <w:rPr>
          <w:sz w:val="20"/>
          <w:szCs w:val="20"/>
        </w:rPr>
        <w:tab/>
        <w:t>Retained Earnings</w:t>
      </w:r>
      <w:r w:rsidR="008616D4">
        <w:rPr>
          <w:sz w:val="20"/>
          <w:szCs w:val="20"/>
        </w:rPr>
        <w:tab/>
      </w:r>
      <w:r w:rsidR="008616D4" w:rsidRPr="008616D4">
        <w:rPr>
          <w:sz w:val="20"/>
          <w:szCs w:val="20"/>
          <w:u w:val="single"/>
        </w:rPr>
        <w:t>48,500</w:t>
      </w:r>
      <w:r w:rsidR="008616D4" w:rsidRPr="008616D4">
        <w:rPr>
          <w:sz w:val="20"/>
          <w:szCs w:val="20"/>
          <w:u w:val="single"/>
        </w:rPr>
        <w:tab/>
        <w:t>23,500</w:t>
      </w:r>
    </w:p>
    <w:p w:rsidR="008616D4" w:rsidRDefault="008616D4" w:rsidP="002444EF">
      <w:pPr>
        <w:tabs>
          <w:tab w:val="right" w:pos="2430"/>
          <w:tab w:val="right" w:pos="3510"/>
          <w:tab w:val="left" w:pos="4410"/>
          <w:tab w:val="right" w:pos="7470"/>
          <w:tab w:val="right" w:pos="8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Accumulated Depr.</w:t>
      </w:r>
      <w:r>
        <w:rPr>
          <w:sz w:val="20"/>
          <w:szCs w:val="20"/>
        </w:rPr>
        <w:tab/>
      </w:r>
      <w:r w:rsidRPr="008616D4">
        <w:rPr>
          <w:sz w:val="20"/>
          <w:szCs w:val="20"/>
          <w:u w:val="single"/>
        </w:rPr>
        <w:t>(52,000)</w:t>
      </w:r>
      <w:r w:rsidRPr="008616D4">
        <w:rPr>
          <w:sz w:val="20"/>
          <w:szCs w:val="20"/>
          <w:u w:val="single"/>
        </w:rPr>
        <w:tab/>
        <w:t>(19,500)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16D4" w:rsidRDefault="008616D4" w:rsidP="002444EF">
      <w:pPr>
        <w:tabs>
          <w:tab w:val="right" w:pos="2430"/>
          <w:tab w:val="right" w:pos="3510"/>
          <w:tab w:val="left" w:pos="4410"/>
          <w:tab w:val="right" w:pos="7470"/>
          <w:tab w:val="right" w:pos="8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Total</w:t>
      </w:r>
      <w:r>
        <w:rPr>
          <w:sz w:val="20"/>
          <w:szCs w:val="20"/>
        </w:rPr>
        <w:tab/>
        <w:t>362,000</w:t>
      </w:r>
      <w:r>
        <w:rPr>
          <w:sz w:val="20"/>
          <w:szCs w:val="20"/>
        </w:rPr>
        <w:tab/>
        <w:t>166,000</w:t>
      </w:r>
      <w:r>
        <w:rPr>
          <w:sz w:val="20"/>
          <w:szCs w:val="20"/>
        </w:rPr>
        <w:tab/>
        <w:t xml:space="preserve">     Total</w:t>
      </w:r>
      <w:r>
        <w:rPr>
          <w:sz w:val="20"/>
          <w:szCs w:val="20"/>
        </w:rPr>
        <w:tab/>
        <w:t>362,000</w:t>
      </w:r>
      <w:r>
        <w:rPr>
          <w:sz w:val="20"/>
          <w:szCs w:val="20"/>
        </w:rPr>
        <w:tab/>
        <w:t>166,000</w:t>
      </w:r>
    </w:p>
    <w:p w:rsidR="002444EF" w:rsidRDefault="002444EF" w:rsidP="002444EF">
      <w:pPr>
        <w:tabs>
          <w:tab w:val="right" w:pos="2430"/>
          <w:tab w:val="right" w:pos="3330"/>
          <w:tab w:val="left" w:pos="4320"/>
          <w:tab w:val="right" w:pos="7200"/>
          <w:tab w:val="right" w:pos="9180"/>
        </w:tabs>
        <w:spacing w:after="0"/>
        <w:rPr>
          <w:sz w:val="20"/>
          <w:szCs w:val="20"/>
        </w:rPr>
      </w:pPr>
    </w:p>
    <w:p w:rsidR="008616D4" w:rsidRPr="008616D4" w:rsidRDefault="008616D4" w:rsidP="008616D4">
      <w:pPr>
        <w:tabs>
          <w:tab w:val="right" w:pos="2430"/>
          <w:tab w:val="right" w:pos="3330"/>
          <w:tab w:val="left" w:pos="4320"/>
          <w:tab w:val="right" w:pos="7200"/>
          <w:tab w:val="right" w:pos="9180"/>
        </w:tabs>
        <w:spacing w:after="0"/>
        <w:rPr>
          <w:b/>
          <w:sz w:val="20"/>
          <w:szCs w:val="20"/>
        </w:rPr>
      </w:pPr>
      <w:r w:rsidRPr="008616D4">
        <w:rPr>
          <w:b/>
          <w:sz w:val="20"/>
          <w:szCs w:val="20"/>
        </w:rPr>
        <w:t>Problem</w:t>
      </w:r>
      <w:r w:rsidR="00006503">
        <w:rPr>
          <w:b/>
          <w:sz w:val="20"/>
          <w:szCs w:val="20"/>
        </w:rPr>
        <w:t>s</w:t>
      </w:r>
      <w:r w:rsidRPr="008616D4">
        <w:rPr>
          <w:b/>
          <w:sz w:val="20"/>
          <w:szCs w:val="20"/>
        </w:rPr>
        <w:t>:</w:t>
      </w:r>
    </w:p>
    <w:p w:rsidR="00006503" w:rsidRPr="00006503" w:rsidRDefault="008616D4" w:rsidP="00D832C0">
      <w:pPr>
        <w:pStyle w:val="ListParagraph"/>
        <w:numPr>
          <w:ilvl w:val="0"/>
          <w:numId w:val="2"/>
        </w:numPr>
        <w:tabs>
          <w:tab w:val="right" w:pos="2430"/>
          <w:tab w:val="right" w:pos="3330"/>
          <w:tab w:val="left" w:pos="4320"/>
          <w:tab w:val="right" w:pos="7200"/>
          <w:tab w:val="right" w:pos="9180"/>
        </w:tabs>
        <w:spacing w:after="0"/>
        <w:rPr>
          <w:sz w:val="20"/>
          <w:szCs w:val="20"/>
        </w:rPr>
      </w:pPr>
      <w:r w:rsidRPr="00006503">
        <w:rPr>
          <w:sz w:val="20"/>
          <w:szCs w:val="20"/>
        </w:rPr>
        <w:t xml:space="preserve">Calculate the percentage of Soho acquired by Perry Company.  </w:t>
      </w:r>
    </w:p>
    <w:p w:rsidR="00006503" w:rsidRPr="00006503" w:rsidRDefault="008616D4" w:rsidP="00D832C0">
      <w:pPr>
        <w:pStyle w:val="ListParagraph"/>
        <w:numPr>
          <w:ilvl w:val="0"/>
          <w:numId w:val="2"/>
        </w:numPr>
        <w:tabs>
          <w:tab w:val="right" w:pos="2430"/>
          <w:tab w:val="right" w:pos="3330"/>
          <w:tab w:val="left" w:pos="4320"/>
          <w:tab w:val="right" w:pos="7200"/>
          <w:tab w:val="right" w:pos="9180"/>
        </w:tabs>
        <w:spacing w:after="0"/>
        <w:rPr>
          <w:sz w:val="20"/>
          <w:szCs w:val="20"/>
        </w:rPr>
      </w:pPr>
      <w:r w:rsidRPr="00006503">
        <w:rPr>
          <w:sz w:val="20"/>
          <w:szCs w:val="20"/>
        </w:rPr>
        <w:t>Prepare a schedule to compute the difference between</w:t>
      </w:r>
      <w:r w:rsidR="00EC1338">
        <w:rPr>
          <w:sz w:val="20"/>
          <w:szCs w:val="20"/>
        </w:rPr>
        <w:t xml:space="preserve"> the</w:t>
      </w:r>
      <w:r w:rsidRPr="00006503">
        <w:rPr>
          <w:sz w:val="20"/>
          <w:szCs w:val="20"/>
        </w:rPr>
        <w:t xml:space="preserve"> </w:t>
      </w:r>
      <w:r w:rsidR="00EC1338" w:rsidRPr="00EC1338">
        <w:rPr>
          <w:b/>
          <w:color w:val="C00000"/>
          <w:sz w:val="20"/>
          <w:szCs w:val="20"/>
        </w:rPr>
        <w:t>book value of equity and the value implied by the purchase price</w:t>
      </w:r>
      <w:r w:rsidRPr="00006503">
        <w:rPr>
          <w:color w:val="C00000"/>
          <w:sz w:val="20"/>
          <w:szCs w:val="20"/>
        </w:rPr>
        <w:t xml:space="preserve"> </w:t>
      </w:r>
      <w:r w:rsidRPr="00006503">
        <w:rPr>
          <w:sz w:val="20"/>
          <w:szCs w:val="20"/>
        </w:rPr>
        <w:t xml:space="preserve">(CAD schedule).  </w:t>
      </w:r>
    </w:p>
    <w:p w:rsidR="00AF186A" w:rsidRDefault="008616D4" w:rsidP="00D832C0">
      <w:pPr>
        <w:pStyle w:val="ListParagraph"/>
        <w:numPr>
          <w:ilvl w:val="0"/>
          <w:numId w:val="2"/>
        </w:numPr>
        <w:tabs>
          <w:tab w:val="right" w:pos="2430"/>
          <w:tab w:val="right" w:pos="3330"/>
          <w:tab w:val="left" w:pos="4320"/>
          <w:tab w:val="right" w:pos="7200"/>
          <w:tab w:val="right" w:pos="9180"/>
        </w:tabs>
        <w:spacing w:after="0"/>
        <w:rPr>
          <w:sz w:val="20"/>
          <w:szCs w:val="20"/>
        </w:rPr>
      </w:pPr>
      <w:r w:rsidRPr="00006503">
        <w:rPr>
          <w:sz w:val="20"/>
          <w:szCs w:val="20"/>
        </w:rPr>
        <w:t>Prepare a consolidated balance sheet work paper as of January 1, 2012.</w:t>
      </w:r>
    </w:p>
    <w:p w:rsidR="00AF186A" w:rsidRDefault="00AF186A" w:rsidP="00D832C0">
      <w:pPr>
        <w:pStyle w:val="ListParagraph"/>
        <w:numPr>
          <w:ilvl w:val="0"/>
          <w:numId w:val="2"/>
        </w:numPr>
        <w:tabs>
          <w:tab w:val="right" w:pos="2430"/>
          <w:tab w:val="right" w:pos="3330"/>
          <w:tab w:val="left" w:pos="4320"/>
          <w:tab w:val="right" w:pos="7200"/>
          <w:tab w:val="right" w:pos="91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Suppose instead that Perry acquired 8,000 shares for $20 per share including a $5 per share control premium.  Prepare a computation and allocation of difference schedule.</w:t>
      </w:r>
    </w:p>
    <w:p w:rsidR="002444EF" w:rsidRPr="00006503" w:rsidRDefault="002444EF" w:rsidP="00AF186A">
      <w:pPr>
        <w:pStyle w:val="ListParagraph"/>
        <w:tabs>
          <w:tab w:val="right" w:pos="2430"/>
          <w:tab w:val="right" w:pos="3330"/>
          <w:tab w:val="left" w:pos="4320"/>
          <w:tab w:val="right" w:pos="7200"/>
          <w:tab w:val="right" w:pos="9180"/>
        </w:tabs>
        <w:spacing w:after="0"/>
        <w:ind w:left="360"/>
        <w:rPr>
          <w:sz w:val="20"/>
          <w:szCs w:val="20"/>
        </w:rPr>
      </w:pPr>
      <w:r w:rsidRPr="00006503">
        <w:rPr>
          <w:sz w:val="20"/>
          <w:szCs w:val="20"/>
        </w:rPr>
        <w:tab/>
      </w:r>
    </w:p>
    <w:p w:rsidR="002444EF" w:rsidRDefault="002444EF" w:rsidP="002444EF">
      <w:pPr>
        <w:tabs>
          <w:tab w:val="right" w:pos="2160"/>
          <w:tab w:val="right" w:pos="3330"/>
          <w:tab w:val="left" w:pos="4680"/>
          <w:tab w:val="right" w:pos="7200"/>
          <w:tab w:val="right" w:pos="9180"/>
        </w:tabs>
      </w:pPr>
    </w:p>
    <w:p w:rsidR="002444EF" w:rsidRDefault="002444EF" w:rsidP="002444EF">
      <w:pPr>
        <w:tabs>
          <w:tab w:val="right" w:pos="2160"/>
          <w:tab w:val="right" w:pos="3330"/>
          <w:tab w:val="left" w:pos="4680"/>
          <w:tab w:val="right" w:pos="7200"/>
          <w:tab w:val="right" w:pos="9180"/>
        </w:tabs>
      </w:pPr>
    </w:p>
    <w:sectPr w:rsidR="0024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BB9"/>
    <w:multiLevelType w:val="hybridMultilevel"/>
    <w:tmpl w:val="C2223B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049C7"/>
    <w:multiLevelType w:val="hybridMultilevel"/>
    <w:tmpl w:val="34DC2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EF"/>
    <w:rsid w:val="00006503"/>
    <w:rsid w:val="002444EF"/>
    <w:rsid w:val="002B415D"/>
    <w:rsid w:val="00486CD7"/>
    <w:rsid w:val="008616D4"/>
    <w:rsid w:val="00AF186A"/>
    <w:rsid w:val="00D832C0"/>
    <w:rsid w:val="00EC1338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Dwayne</cp:lastModifiedBy>
  <cp:revision>5</cp:revision>
  <dcterms:created xsi:type="dcterms:W3CDTF">2012-10-31T00:44:00Z</dcterms:created>
  <dcterms:modified xsi:type="dcterms:W3CDTF">2012-11-01T23:01:00Z</dcterms:modified>
</cp:coreProperties>
</file>