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03" w:rsidRDefault="00845503" w:rsidP="00845503">
      <w:pPr>
        <w:rPr>
          <w:sz w:val="20"/>
          <w:szCs w:val="20"/>
        </w:rPr>
      </w:pPr>
      <w:r w:rsidRPr="00AF30E4">
        <w:rPr>
          <w:sz w:val="20"/>
          <w:szCs w:val="20"/>
        </w:rPr>
        <w:t>REDUCTION OF CARBONYL COMPOUNDS: PREPARATION OF FLUORENOL (</w:t>
      </w:r>
      <w:r w:rsidRPr="00AF30E4">
        <w:rPr>
          <w:i/>
          <w:iCs/>
          <w:sz w:val="20"/>
          <w:szCs w:val="20"/>
        </w:rPr>
        <w:t>Preparative</w:t>
      </w:r>
      <w:r w:rsidRPr="00AF30E4">
        <w:rPr>
          <w:sz w:val="20"/>
          <w:szCs w:val="20"/>
        </w:rPr>
        <w:t>)</w:t>
      </w:r>
    </w:p>
    <w:p w:rsidR="00845503" w:rsidRDefault="00845503" w:rsidP="00845503">
      <w:pPr>
        <w:numPr>
          <w:ilvl w:val="12"/>
          <w:numId w:val="0"/>
        </w:numPr>
        <w:ind w:right="42"/>
        <w:rPr>
          <w:sz w:val="20"/>
          <w:szCs w:val="20"/>
        </w:rPr>
      </w:pPr>
      <w:r w:rsidRPr="00642CEA">
        <w:rPr>
          <w:sz w:val="20"/>
          <w:szCs w:val="20"/>
          <w:highlight w:val="yellow"/>
        </w:rPr>
        <w:t>(</w:t>
      </w:r>
      <w:r w:rsidRPr="00642CEA">
        <w:rPr>
          <w:b/>
          <w:sz w:val="20"/>
          <w:szCs w:val="20"/>
          <w:highlight w:val="yellow"/>
        </w:rPr>
        <w:t>Post Lab Questions:</w:t>
      </w:r>
      <w:r w:rsidRPr="00642CEA">
        <w:rPr>
          <w:sz w:val="20"/>
          <w:szCs w:val="20"/>
          <w:highlight w:val="yellow"/>
        </w:rPr>
        <w:t xml:space="preserve"> pp. 584-585, Problems 2, 3, 6, </w:t>
      </w:r>
      <w:proofErr w:type="gramStart"/>
      <w:r w:rsidRPr="00642CEA">
        <w:rPr>
          <w:sz w:val="20"/>
          <w:szCs w:val="20"/>
          <w:highlight w:val="yellow"/>
        </w:rPr>
        <w:t>11</w:t>
      </w:r>
      <w:proofErr w:type="gramEnd"/>
      <w:r w:rsidRPr="00642CEA">
        <w:rPr>
          <w:sz w:val="20"/>
          <w:szCs w:val="20"/>
          <w:highlight w:val="yellow"/>
        </w:rPr>
        <w:t>)</w:t>
      </w:r>
    </w:p>
    <w:p w:rsidR="00845503" w:rsidRDefault="00845503" w:rsidP="00845503"/>
    <w:p w:rsidR="00845503" w:rsidRDefault="00845503" w:rsidP="00845503"/>
    <w:p w:rsidR="00845503" w:rsidRDefault="00845503" w:rsidP="00845503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Palatino" w:hAnsi="Palatino" w:cs="Palatino"/>
          <w:b/>
          <w:bCs/>
          <w:sz w:val="26"/>
          <w:szCs w:val="26"/>
        </w:rPr>
      </w:pPr>
      <w:r w:rsidRPr="00A87635">
        <w:rPr>
          <w:rFonts w:ascii="Palatino" w:hAnsi="Palatino" w:cs="Palatino"/>
          <w:b/>
          <w:bCs/>
          <w:sz w:val="26"/>
          <w:szCs w:val="26"/>
        </w:rPr>
        <w:t>After the reaction between sodium borohydride and the ketone is complete, the reaction mixture is treated with water and a</w:t>
      </w:r>
      <w:r>
        <w:rPr>
          <w:rFonts w:ascii="Palatino" w:hAnsi="Palatino" w:cs="Palatino"/>
          <w:b/>
          <w:bCs/>
          <w:sz w:val="26"/>
          <w:szCs w:val="26"/>
        </w:rPr>
        <w:t>cid to produce the desired sec</w:t>
      </w:r>
      <w:r w:rsidRPr="00A87635">
        <w:rPr>
          <w:rFonts w:ascii="Palatino" w:hAnsi="Palatino" w:cs="Palatino"/>
          <w:b/>
          <w:bCs/>
          <w:sz w:val="26"/>
          <w:szCs w:val="26"/>
        </w:rPr>
        <w:t xml:space="preserve">ondary alcohol. Explain this reaction by indicating the source of the hydrogen atom that ends up on the oxygen atom. </w:t>
      </w:r>
    </w:p>
    <w:p w:rsidR="00845503" w:rsidRDefault="00845503" w:rsidP="008455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Palatino" w:hAnsi="Palatino" w:cs="Palatino"/>
          <w:b/>
          <w:bCs/>
          <w:sz w:val="26"/>
          <w:szCs w:val="26"/>
        </w:rPr>
      </w:pPr>
      <w:r>
        <w:rPr>
          <w:rFonts w:ascii="Palatino" w:hAnsi="Palatino" w:cs="Palatino"/>
          <w:b/>
          <w:bCs/>
          <w:sz w:val="26"/>
          <w:szCs w:val="26"/>
        </w:rPr>
        <w:t xml:space="preserve">Sodium borohydride is fairly unreactive toward methanol, but adding a mineral acid to this solution results in the rapid destruction of the sodium borohydride. Explain. </w:t>
      </w:r>
    </w:p>
    <w:p w:rsidR="00845503" w:rsidRDefault="00845503" w:rsidP="008455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360"/>
        <w:rPr>
          <w:rFonts w:ascii="Palatino" w:hAnsi="Palatino" w:cs="Palatino"/>
          <w:b/>
          <w:bCs/>
          <w:sz w:val="26"/>
          <w:szCs w:val="26"/>
        </w:rPr>
      </w:pPr>
      <w:r>
        <w:rPr>
          <w:rFonts w:ascii="Palatino" w:hAnsi="Palatino" w:cs="Palatino"/>
          <w:b/>
          <w:bCs/>
          <w:sz w:val="26"/>
          <w:szCs w:val="26"/>
        </w:rPr>
        <w:t xml:space="preserve">6. Suggest a structure for the white precipitate formed in the reaction of 9-fluorenone with sodium borohydride. </w:t>
      </w:r>
    </w:p>
    <w:p w:rsidR="00845503" w:rsidRDefault="00845503" w:rsidP="0084550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Palatino" w:hAnsi="Palatino" w:cs="Palatino"/>
          <w:b/>
          <w:bCs/>
          <w:sz w:val="26"/>
          <w:szCs w:val="26"/>
        </w:rPr>
        <w:t xml:space="preserve">11. </w:t>
      </w:r>
      <w:r>
        <w:rPr>
          <w:rFonts w:ascii="Palatino" w:hAnsi="Palatino" w:cs="Palatino"/>
          <w:sz w:val="26"/>
          <w:szCs w:val="26"/>
        </w:rPr>
        <w:t xml:space="preserve">A nitro group, a carbon-carbon double bond, a carbon-nitrogen double bond, and an aromatic ring may each be reduced under certain conditions. Rank these functional groups in order of </w:t>
      </w:r>
      <w:r>
        <w:rPr>
          <w:rFonts w:ascii="Palatino" w:hAnsi="Palatino" w:cs="Palatino"/>
          <w:i/>
          <w:iCs/>
          <w:sz w:val="26"/>
          <w:szCs w:val="26"/>
        </w:rPr>
        <w:t xml:space="preserve">increasing </w:t>
      </w:r>
      <w:r>
        <w:rPr>
          <w:rFonts w:ascii="Palatino" w:hAnsi="Palatino" w:cs="Palatino"/>
          <w:sz w:val="26"/>
          <w:szCs w:val="26"/>
        </w:rPr>
        <w:t>reactivity toward hydride reducing agents such as sodium borohydride.</w:t>
      </w:r>
    </w:p>
    <w:p w:rsidR="00845503" w:rsidRDefault="00845503" w:rsidP="008455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360"/>
        <w:rPr>
          <w:rFonts w:ascii="Palatino" w:hAnsi="Palatino" w:cs="Palatino"/>
          <w:b/>
          <w:bCs/>
          <w:sz w:val="26"/>
          <w:szCs w:val="26"/>
        </w:rPr>
      </w:pPr>
    </w:p>
    <w:p w:rsidR="00845503" w:rsidRPr="00A87635" w:rsidRDefault="00845503" w:rsidP="008455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360"/>
        <w:rPr>
          <w:rFonts w:ascii="Palatino" w:hAnsi="Palatino" w:cs="Palatino"/>
          <w:b/>
          <w:bCs/>
          <w:sz w:val="26"/>
          <w:szCs w:val="26"/>
        </w:rPr>
      </w:pPr>
    </w:p>
    <w:p w:rsidR="00845503" w:rsidRDefault="00845503" w:rsidP="00845503"/>
    <w:p w:rsidR="00845503" w:rsidRDefault="00845503" w:rsidP="00845503"/>
    <w:p w:rsidR="00845503" w:rsidRPr="00720001" w:rsidRDefault="00845503" w:rsidP="00845503"/>
    <w:p w:rsidR="00396036" w:rsidRDefault="00396036">
      <w:bookmarkStart w:id="0" w:name="_GoBack"/>
      <w:bookmarkEnd w:id="0"/>
    </w:p>
    <w:sectPr w:rsidR="00396036" w:rsidSect="003960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B1145"/>
    <w:multiLevelType w:val="hybridMultilevel"/>
    <w:tmpl w:val="6A1410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03"/>
    <w:rsid w:val="00396036"/>
    <w:rsid w:val="0084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14AE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Gonzales</dc:creator>
  <cp:keywords/>
  <dc:description/>
  <cp:lastModifiedBy>Paul  Gonzales</cp:lastModifiedBy>
  <cp:revision>1</cp:revision>
  <dcterms:created xsi:type="dcterms:W3CDTF">2012-10-29T02:30:00Z</dcterms:created>
  <dcterms:modified xsi:type="dcterms:W3CDTF">2012-10-29T02:30:00Z</dcterms:modified>
</cp:coreProperties>
</file>