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8DF" w:rsidRPr="00A328DF" w:rsidRDefault="00A328DF" w:rsidP="00A328DF">
      <w:pPr>
        <w:shd w:val="clear" w:color="auto" w:fill="FFFFFF"/>
        <w:spacing w:before="243" w:after="243" w:line="240" w:lineRule="auto"/>
        <w:jc w:val="both"/>
        <w:rPr>
          <w:rFonts w:ascii="Arial" w:eastAsia="Times New Roman" w:hAnsi="Arial" w:cs="Arial"/>
          <w:color w:val="000000"/>
          <w:sz w:val="24"/>
          <w:szCs w:val="24"/>
        </w:rPr>
      </w:pPr>
      <w:r w:rsidRPr="00A328DF">
        <w:rPr>
          <w:rFonts w:ascii="Arial" w:eastAsia="Times New Roman" w:hAnsi="Arial" w:cs="Arial"/>
          <w:color w:val="000000"/>
          <w:sz w:val="24"/>
          <w:szCs w:val="24"/>
        </w:rPr>
        <w:t>Examine the variables in the data file 2004GSS.sav in terms of their labels and values. Develop a research paper with the five sections described below. You should submit your report as one MSWord document with all data and tables copied into that document.</w:t>
      </w:r>
    </w:p>
    <w:p w:rsidR="00A328DF" w:rsidRPr="00A328DF" w:rsidRDefault="00A328DF" w:rsidP="00A328DF">
      <w:pPr>
        <w:numPr>
          <w:ilvl w:val="0"/>
          <w:numId w:val="1"/>
        </w:numPr>
        <w:shd w:val="clear" w:color="auto" w:fill="FFFFFF"/>
        <w:spacing w:after="0" w:line="240" w:lineRule="auto"/>
        <w:ind w:left="0"/>
        <w:rPr>
          <w:rFonts w:ascii="inherit" w:eastAsia="Times New Roman" w:hAnsi="inherit" w:cs="Arial"/>
          <w:color w:val="000000"/>
          <w:sz w:val="20"/>
          <w:szCs w:val="20"/>
        </w:rPr>
      </w:pPr>
      <w:r w:rsidRPr="00A328DF">
        <w:rPr>
          <w:rFonts w:ascii="inherit" w:eastAsia="Times New Roman" w:hAnsi="inherit" w:cs="Arial"/>
          <w:b/>
          <w:bCs/>
          <w:color w:val="000000"/>
          <w:sz w:val="20"/>
        </w:rPr>
        <w:t>Introduction</w:t>
      </w:r>
      <w:r w:rsidRPr="00A328DF">
        <w:rPr>
          <w:rFonts w:ascii="inherit" w:eastAsia="Times New Roman" w:hAnsi="inherit" w:cs="Arial"/>
          <w:color w:val="000000"/>
          <w:sz w:val="20"/>
          <w:szCs w:val="20"/>
        </w:rPr>
        <w:t>: The purpose of the paper. Rewrite this section after completing Sections 2-5.</w:t>
      </w:r>
    </w:p>
    <w:p w:rsidR="00A328DF" w:rsidRPr="00A328DF" w:rsidRDefault="00A328DF" w:rsidP="00A328DF">
      <w:pPr>
        <w:numPr>
          <w:ilvl w:val="0"/>
          <w:numId w:val="1"/>
        </w:numPr>
        <w:shd w:val="clear" w:color="auto" w:fill="FFFFFF"/>
        <w:spacing w:after="0" w:line="240" w:lineRule="auto"/>
        <w:ind w:left="0"/>
        <w:rPr>
          <w:rFonts w:ascii="inherit" w:eastAsia="Times New Roman" w:hAnsi="inherit" w:cs="Arial"/>
          <w:color w:val="000000"/>
          <w:sz w:val="20"/>
          <w:szCs w:val="20"/>
        </w:rPr>
      </w:pPr>
      <w:r w:rsidRPr="00A328DF">
        <w:rPr>
          <w:rFonts w:ascii="inherit" w:eastAsia="Times New Roman" w:hAnsi="inherit" w:cs="Arial"/>
          <w:b/>
          <w:bCs/>
          <w:color w:val="000000"/>
          <w:sz w:val="20"/>
        </w:rPr>
        <w:t>Research Hypotheses</w:t>
      </w:r>
      <w:r w:rsidRPr="00A328DF">
        <w:rPr>
          <w:rFonts w:ascii="inherit" w:eastAsia="Times New Roman" w:hAnsi="inherit" w:cs="Arial"/>
          <w:color w:val="000000"/>
          <w:sz w:val="20"/>
          <w:szCs w:val="20"/>
        </w:rPr>
        <w:t>:</w:t>
      </w:r>
    </w:p>
    <w:p w:rsidR="00A328DF" w:rsidRPr="00A328DF" w:rsidRDefault="00A328DF" w:rsidP="00A328DF">
      <w:pPr>
        <w:numPr>
          <w:ilvl w:val="1"/>
          <w:numId w:val="1"/>
        </w:numPr>
        <w:shd w:val="clear" w:color="auto" w:fill="FFFFFF"/>
        <w:spacing w:after="0" w:line="240" w:lineRule="auto"/>
        <w:ind w:left="0"/>
        <w:rPr>
          <w:rFonts w:ascii="inherit" w:eastAsia="Times New Roman" w:hAnsi="inherit" w:cs="Arial"/>
          <w:color w:val="000000"/>
          <w:sz w:val="20"/>
          <w:szCs w:val="20"/>
        </w:rPr>
      </w:pPr>
      <w:r w:rsidRPr="00A328DF">
        <w:rPr>
          <w:rFonts w:ascii="inherit" w:eastAsia="Times New Roman" w:hAnsi="inherit" w:cs="Arial"/>
          <w:color w:val="000000"/>
          <w:sz w:val="20"/>
          <w:szCs w:val="20"/>
        </w:rPr>
        <w:t>Choose one from the following three variables to be the</w:t>
      </w:r>
      <w:r w:rsidRPr="00A328DF">
        <w:rPr>
          <w:rFonts w:ascii="inherit" w:eastAsia="Times New Roman" w:hAnsi="inherit" w:cs="Arial"/>
          <w:color w:val="000000"/>
          <w:sz w:val="20"/>
        </w:rPr>
        <w:t> </w:t>
      </w:r>
      <w:r w:rsidRPr="00A328DF">
        <w:rPr>
          <w:rFonts w:ascii="inherit" w:eastAsia="Times New Roman" w:hAnsi="inherit" w:cs="Arial"/>
          <w:b/>
          <w:bCs/>
          <w:color w:val="000000"/>
          <w:sz w:val="20"/>
        </w:rPr>
        <w:t>dependent variable</w:t>
      </w:r>
      <w:r w:rsidRPr="00A328DF">
        <w:rPr>
          <w:rFonts w:ascii="inherit" w:eastAsia="Times New Roman" w:hAnsi="inherit" w:cs="Arial"/>
          <w:color w:val="000000"/>
          <w:sz w:val="20"/>
        </w:rPr>
        <w:t> </w:t>
      </w:r>
      <w:r w:rsidRPr="00A328DF">
        <w:rPr>
          <w:rFonts w:ascii="inherit" w:eastAsia="Times New Roman" w:hAnsi="inherit" w:cs="Arial"/>
          <w:color w:val="000000"/>
          <w:sz w:val="20"/>
          <w:szCs w:val="20"/>
        </w:rPr>
        <w:t>for three alternative hypotheses you will establish.</w:t>
      </w:r>
    </w:p>
    <w:p w:rsidR="00A328DF" w:rsidRPr="00A328DF" w:rsidRDefault="00A328DF" w:rsidP="00A328DF">
      <w:pPr>
        <w:numPr>
          <w:ilvl w:val="2"/>
          <w:numId w:val="1"/>
        </w:numPr>
        <w:shd w:val="clear" w:color="auto" w:fill="FFFFFF"/>
        <w:spacing w:after="0" w:line="240" w:lineRule="auto"/>
        <w:ind w:left="0"/>
        <w:rPr>
          <w:rFonts w:ascii="inherit" w:eastAsia="Times New Roman" w:hAnsi="inherit" w:cs="Arial"/>
          <w:color w:val="000000"/>
          <w:sz w:val="20"/>
          <w:szCs w:val="20"/>
        </w:rPr>
      </w:pPr>
      <w:r w:rsidRPr="00A328DF">
        <w:rPr>
          <w:rFonts w:ascii="inherit" w:eastAsia="Times New Roman" w:hAnsi="inherit" w:cs="Arial"/>
          <w:color w:val="000000"/>
          <w:sz w:val="20"/>
          <w:szCs w:val="20"/>
        </w:rPr>
        <w:t>Grass</w:t>
      </w:r>
    </w:p>
    <w:p w:rsidR="00A328DF" w:rsidRPr="00A328DF" w:rsidRDefault="00A328DF" w:rsidP="00A328DF">
      <w:pPr>
        <w:numPr>
          <w:ilvl w:val="2"/>
          <w:numId w:val="1"/>
        </w:numPr>
        <w:shd w:val="clear" w:color="auto" w:fill="FFFFFF"/>
        <w:spacing w:after="0" w:line="240" w:lineRule="auto"/>
        <w:ind w:left="0"/>
        <w:rPr>
          <w:rFonts w:ascii="inherit" w:eastAsia="Times New Roman" w:hAnsi="inherit" w:cs="Arial"/>
          <w:color w:val="000000"/>
          <w:sz w:val="20"/>
          <w:szCs w:val="20"/>
        </w:rPr>
      </w:pPr>
      <w:r w:rsidRPr="00A328DF">
        <w:rPr>
          <w:rFonts w:ascii="inherit" w:eastAsia="Times New Roman" w:hAnsi="inherit" w:cs="Arial"/>
          <w:color w:val="000000"/>
          <w:sz w:val="20"/>
          <w:szCs w:val="20"/>
        </w:rPr>
        <w:t>Fear</w:t>
      </w:r>
    </w:p>
    <w:p w:rsidR="00A328DF" w:rsidRPr="00A328DF" w:rsidRDefault="00A328DF" w:rsidP="00A328DF">
      <w:pPr>
        <w:numPr>
          <w:ilvl w:val="2"/>
          <w:numId w:val="1"/>
        </w:numPr>
        <w:shd w:val="clear" w:color="auto" w:fill="FFFFFF"/>
        <w:spacing w:after="0" w:line="240" w:lineRule="auto"/>
        <w:ind w:left="0"/>
        <w:rPr>
          <w:rFonts w:ascii="inherit" w:eastAsia="Times New Roman" w:hAnsi="inherit" w:cs="Arial"/>
          <w:color w:val="000000"/>
          <w:sz w:val="20"/>
          <w:szCs w:val="20"/>
        </w:rPr>
      </w:pPr>
      <w:proofErr w:type="spellStart"/>
      <w:r w:rsidRPr="00A328DF">
        <w:rPr>
          <w:rFonts w:ascii="inherit" w:eastAsia="Times New Roman" w:hAnsi="inherit" w:cs="Arial"/>
          <w:color w:val="000000"/>
          <w:sz w:val="20"/>
          <w:szCs w:val="20"/>
        </w:rPr>
        <w:t>Gunlaw</w:t>
      </w:r>
      <w:proofErr w:type="spellEnd"/>
    </w:p>
    <w:p w:rsidR="00A328DF" w:rsidRPr="00A328DF" w:rsidRDefault="00A328DF" w:rsidP="00A328DF">
      <w:pPr>
        <w:numPr>
          <w:ilvl w:val="1"/>
          <w:numId w:val="1"/>
        </w:numPr>
        <w:shd w:val="clear" w:color="auto" w:fill="FFFFFF"/>
        <w:spacing w:after="0" w:line="240" w:lineRule="auto"/>
        <w:ind w:left="0"/>
        <w:rPr>
          <w:rFonts w:ascii="inherit" w:eastAsia="Times New Roman" w:hAnsi="inherit" w:cs="Arial"/>
          <w:color w:val="000000"/>
          <w:sz w:val="20"/>
          <w:szCs w:val="20"/>
        </w:rPr>
      </w:pPr>
      <w:r w:rsidRPr="00A328DF">
        <w:rPr>
          <w:rFonts w:ascii="inherit" w:eastAsia="Times New Roman" w:hAnsi="inherit" w:cs="Arial"/>
          <w:color w:val="000000"/>
          <w:sz w:val="20"/>
          <w:szCs w:val="20"/>
        </w:rPr>
        <w:t>Choose three other variables in 2004GSS.sav to establish three research hypotheses with the same dependent variable you have selected in Step 4. Each hypothesis should state clearly the direction of the relationship between the pair of variables.</w:t>
      </w:r>
    </w:p>
    <w:p w:rsidR="00A328DF" w:rsidRPr="00A328DF" w:rsidRDefault="00A328DF" w:rsidP="00A328DF">
      <w:pPr>
        <w:numPr>
          <w:ilvl w:val="0"/>
          <w:numId w:val="1"/>
        </w:numPr>
        <w:shd w:val="clear" w:color="auto" w:fill="FFFFFF"/>
        <w:spacing w:after="0" w:line="240" w:lineRule="auto"/>
        <w:ind w:left="0"/>
        <w:rPr>
          <w:rFonts w:ascii="inherit" w:eastAsia="Times New Roman" w:hAnsi="inherit" w:cs="Arial"/>
          <w:color w:val="000000"/>
          <w:sz w:val="20"/>
          <w:szCs w:val="20"/>
        </w:rPr>
      </w:pPr>
      <w:r w:rsidRPr="00A328DF">
        <w:rPr>
          <w:rFonts w:ascii="inherit" w:eastAsia="Times New Roman" w:hAnsi="inherit" w:cs="Arial"/>
          <w:b/>
          <w:bCs/>
          <w:color w:val="000000"/>
          <w:sz w:val="20"/>
        </w:rPr>
        <w:t>Methods - Secondary Data Analysis</w:t>
      </w:r>
      <w:r w:rsidRPr="00A328DF">
        <w:rPr>
          <w:rFonts w:ascii="inherit" w:eastAsia="Times New Roman" w:hAnsi="inherit" w:cs="Arial"/>
          <w:color w:val="000000"/>
          <w:sz w:val="20"/>
          <w:szCs w:val="20"/>
        </w:rPr>
        <w:t>:</w:t>
      </w:r>
    </w:p>
    <w:p w:rsidR="00A328DF" w:rsidRPr="00A328DF" w:rsidRDefault="00A328DF" w:rsidP="00A328DF">
      <w:pPr>
        <w:numPr>
          <w:ilvl w:val="1"/>
          <w:numId w:val="1"/>
        </w:numPr>
        <w:shd w:val="clear" w:color="auto" w:fill="FFFFFF"/>
        <w:spacing w:after="0" w:line="240" w:lineRule="auto"/>
        <w:ind w:left="0"/>
        <w:rPr>
          <w:rFonts w:ascii="inherit" w:eastAsia="Times New Roman" w:hAnsi="inherit" w:cs="Arial"/>
          <w:color w:val="000000"/>
          <w:sz w:val="20"/>
          <w:szCs w:val="20"/>
        </w:rPr>
      </w:pPr>
      <w:r w:rsidRPr="00A328DF">
        <w:rPr>
          <w:rFonts w:ascii="inherit" w:eastAsia="Times New Roman" w:hAnsi="inherit" w:cs="Arial"/>
          <w:color w:val="000000"/>
          <w:sz w:val="20"/>
          <w:szCs w:val="20"/>
        </w:rPr>
        <w:t>Provide a brief description, in about half a page, of the GSS data in terms of 1) who collected the data, 2) the purpose of the data collection program, 3) data collection method (Experimentation? Self-administered survey? Personal interview? Or existing data?), 4) the study population (i.e., who does the sample represent), and 5) sampling in terms of sample type (e.g., probability/random or none probability/non random?), and 6) sample size. (see 2.2 – 2.5 in the textbook)</w:t>
      </w:r>
    </w:p>
    <w:tbl>
      <w:tblPr>
        <w:tblW w:w="8250" w:type="dxa"/>
        <w:tblCellSpacing w:w="0" w:type="dxa"/>
        <w:tblCellMar>
          <w:top w:w="30" w:type="dxa"/>
          <w:left w:w="30" w:type="dxa"/>
          <w:bottom w:w="30" w:type="dxa"/>
          <w:right w:w="30" w:type="dxa"/>
        </w:tblCellMar>
        <w:tblLook w:val="04A0"/>
      </w:tblPr>
      <w:tblGrid>
        <w:gridCol w:w="1930"/>
        <w:gridCol w:w="2195"/>
        <w:gridCol w:w="965"/>
        <w:gridCol w:w="1899"/>
        <w:gridCol w:w="1261"/>
      </w:tblGrid>
      <w:tr w:rsidR="00A328DF" w:rsidRPr="00A328DF" w:rsidTr="00A328DF">
        <w:trPr>
          <w:tblCellSpacing w:w="0" w:type="dxa"/>
        </w:trPr>
        <w:tc>
          <w:tcPr>
            <w:tcW w:w="1860" w:type="dxa"/>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Table 1</w:t>
            </w:r>
          </w:p>
        </w:tc>
        <w:tc>
          <w:tcPr>
            <w:tcW w:w="2115" w:type="dxa"/>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 </w:t>
            </w:r>
          </w:p>
        </w:tc>
        <w:tc>
          <w:tcPr>
            <w:tcW w:w="930" w:type="dxa"/>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 </w:t>
            </w:r>
          </w:p>
        </w:tc>
        <w:tc>
          <w:tcPr>
            <w:tcW w:w="1830" w:type="dxa"/>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 </w:t>
            </w:r>
          </w:p>
        </w:tc>
        <w:tc>
          <w:tcPr>
            <w:tcW w:w="1215" w:type="dxa"/>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 </w:t>
            </w:r>
          </w:p>
        </w:tc>
      </w:tr>
      <w:tr w:rsidR="00A328DF" w:rsidRPr="00A328DF" w:rsidTr="00A328DF">
        <w:trPr>
          <w:tblCellSpacing w:w="0" w:type="dxa"/>
        </w:trPr>
        <w:tc>
          <w:tcPr>
            <w:tcW w:w="0" w:type="auto"/>
            <w:gridSpan w:val="5"/>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Descriptive statistics of the variables</w:t>
            </w:r>
          </w:p>
        </w:tc>
      </w:tr>
      <w:tr w:rsidR="00A328DF" w:rsidRPr="00A328DF" w:rsidTr="00A328DF">
        <w:trPr>
          <w:tblCellSpacing w:w="0" w:type="dxa"/>
        </w:trPr>
        <w:tc>
          <w:tcPr>
            <w:tcW w:w="0" w:type="auto"/>
            <w:tcBorders>
              <w:top w:val="single" w:sz="12" w:space="0" w:color="000000"/>
              <w:bottom w:val="single" w:sz="12" w:space="0" w:color="000000"/>
            </w:tcBorders>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Variable</w:t>
            </w:r>
          </w:p>
        </w:tc>
        <w:tc>
          <w:tcPr>
            <w:tcW w:w="0" w:type="auto"/>
            <w:tcBorders>
              <w:top w:val="single" w:sz="12" w:space="0" w:color="000000"/>
              <w:bottom w:val="single" w:sz="12" w:space="0" w:color="000000"/>
            </w:tcBorders>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Frequency</w:t>
            </w:r>
          </w:p>
        </w:tc>
        <w:tc>
          <w:tcPr>
            <w:tcW w:w="0" w:type="auto"/>
            <w:tcBorders>
              <w:top w:val="single" w:sz="12" w:space="0" w:color="000000"/>
              <w:bottom w:val="single" w:sz="12" w:space="0" w:color="000000"/>
            </w:tcBorders>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w:t>
            </w:r>
          </w:p>
        </w:tc>
        <w:tc>
          <w:tcPr>
            <w:tcW w:w="0" w:type="auto"/>
            <w:tcBorders>
              <w:top w:val="single" w:sz="12" w:space="0" w:color="000000"/>
              <w:bottom w:val="single" w:sz="12" w:space="0" w:color="000000"/>
            </w:tcBorders>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Mean</w:t>
            </w:r>
          </w:p>
        </w:tc>
        <w:tc>
          <w:tcPr>
            <w:tcW w:w="0" w:type="auto"/>
            <w:tcBorders>
              <w:top w:val="single" w:sz="12" w:space="0" w:color="000000"/>
              <w:bottom w:val="single" w:sz="12" w:space="0" w:color="000000"/>
            </w:tcBorders>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Std Dev.</w:t>
            </w:r>
          </w:p>
        </w:tc>
      </w:tr>
      <w:tr w:rsidR="00A328DF" w:rsidRPr="00A328DF" w:rsidTr="00A328DF">
        <w:trPr>
          <w:tblCellSpacing w:w="0" w:type="dxa"/>
        </w:trPr>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i/>
                <w:iCs/>
                <w:sz w:val="20"/>
              </w:rPr>
              <w:t>Major</w:t>
            </w:r>
          </w:p>
        </w:tc>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 </w:t>
            </w:r>
          </w:p>
        </w:tc>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 </w:t>
            </w:r>
          </w:p>
        </w:tc>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 </w:t>
            </w:r>
          </w:p>
        </w:tc>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 </w:t>
            </w:r>
          </w:p>
        </w:tc>
      </w:tr>
      <w:tr w:rsidR="00A328DF" w:rsidRPr="00A328DF" w:rsidTr="00A328DF">
        <w:trPr>
          <w:tblCellSpacing w:w="0" w:type="dxa"/>
        </w:trPr>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Business</w:t>
            </w:r>
          </w:p>
        </w:tc>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253</w:t>
            </w:r>
          </w:p>
        </w:tc>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47.1</w:t>
            </w:r>
          </w:p>
        </w:tc>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 </w:t>
            </w:r>
          </w:p>
        </w:tc>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 </w:t>
            </w:r>
          </w:p>
        </w:tc>
      </w:tr>
      <w:tr w:rsidR="00A328DF" w:rsidRPr="00A328DF" w:rsidTr="00A328DF">
        <w:trPr>
          <w:tblCellSpacing w:w="0" w:type="dxa"/>
        </w:trPr>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proofErr w:type="spellStart"/>
            <w:r w:rsidRPr="00A328DF">
              <w:rPr>
                <w:rFonts w:ascii="inherit" w:eastAsia="Times New Roman" w:hAnsi="inherit" w:cs="Times New Roman"/>
                <w:sz w:val="20"/>
                <w:szCs w:val="20"/>
              </w:rPr>
              <w:t>Nonbusiness</w:t>
            </w:r>
            <w:proofErr w:type="spellEnd"/>
          </w:p>
        </w:tc>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284</w:t>
            </w:r>
          </w:p>
        </w:tc>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52.9</w:t>
            </w:r>
          </w:p>
        </w:tc>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 </w:t>
            </w:r>
          </w:p>
        </w:tc>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 </w:t>
            </w:r>
          </w:p>
        </w:tc>
      </w:tr>
      <w:tr w:rsidR="00A328DF" w:rsidRPr="00A328DF" w:rsidTr="00A328DF">
        <w:trPr>
          <w:tblCellSpacing w:w="0" w:type="dxa"/>
        </w:trPr>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 </w:t>
            </w:r>
          </w:p>
        </w:tc>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 </w:t>
            </w:r>
          </w:p>
        </w:tc>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 </w:t>
            </w:r>
          </w:p>
        </w:tc>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 </w:t>
            </w:r>
          </w:p>
        </w:tc>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 </w:t>
            </w:r>
          </w:p>
        </w:tc>
      </w:tr>
      <w:tr w:rsidR="00A328DF" w:rsidRPr="00A328DF" w:rsidTr="00A328DF">
        <w:trPr>
          <w:tblCellSpacing w:w="0" w:type="dxa"/>
        </w:trPr>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i/>
                <w:iCs/>
                <w:sz w:val="20"/>
              </w:rPr>
              <w:t>Gender</w:t>
            </w:r>
          </w:p>
        </w:tc>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 </w:t>
            </w:r>
          </w:p>
        </w:tc>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 </w:t>
            </w:r>
          </w:p>
        </w:tc>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 </w:t>
            </w:r>
          </w:p>
        </w:tc>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 </w:t>
            </w:r>
          </w:p>
        </w:tc>
      </w:tr>
      <w:tr w:rsidR="00A328DF" w:rsidRPr="00A328DF" w:rsidTr="00A328DF">
        <w:trPr>
          <w:tblCellSpacing w:w="0" w:type="dxa"/>
        </w:trPr>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Male</w:t>
            </w:r>
          </w:p>
        </w:tc>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253</w:t>
            </w:r>
          </w:p>
        </w:tc>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47.3</w:t>
            </w:r>
          </w:p>
        </w:tc>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 </w:t>
            </w:r>
          </w:p>
        </w:tc>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 </w:t>
            </w:r>
          </w:p>
        </w:tc>
      </w:tr>
      <w:tr w:rsidR="00A328DF" w:rsidRPr="00A328DF" w:rsidTr="00A328DF">
        <w:trPr>
          <w:tblCellSpacing w:w="0" w:type="dxa"/>
        </w:trPr>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Female</w:t>
            </w:r>
          </w:p>
        </w:tc>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282</w:t>
            </w:r>
          </w:p>
        </w:tc>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52.7</w:t>
            </w:r>
          </w:p>
        </w:tc>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 </w:t>
            </w:r>
          </w:p>
        </w:tc>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 </w:t>
            </w:r>
          </w:p>
        </w:tc>
      </w:tr>
      <w:tr w:rsidR="00A328DF" w:rsidRPr="00A328DF" w:rsidTr="00A328DF">
        <w:trPr>
          <w:tblCellSpacing w:w="0" w:type="dxa"/>
        </w:trPr>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 </w:t>
            </w:r>
          </w:p>
        </w:tc>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 </w:t>
            </w:r>
          </w:p>
        </w:tc>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 </w:t>
            </w:r>
          </w:p>
        </w:tc>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 </w:t>
            </w:r>
          </w:p>
        </w:tc>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 </w:t>
            </w:r>
          </w:p>
        </w:tc>
      </w:tr>
      <w:tr w:rsidR="00A328DF" w:rsidRPr="00A328DF" w:rsidTr="00A328DF">
        <w:trPr>
          <w:tblCellSpacing w:w="0" w:type="dxa"/>
        </w:trPr>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i/>
                <w:iCs/>
                <w:sz w:val="20"/>
              </w:rPr>
              <w:t>Age</w:t>
            </w:r>
          </w:p>
        </w:tc>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 </w:t>
            </w:r>
          </w:p>
        </w:tc>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 </w:t>
            </w:r>
          </w:p>
        </w:tc>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 </w:t>
            </w:r>
          </w:p>
        </w:tc>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 </w:t>
            </w:r>
          </w:p>
        </w:tc>
      </w:tr>
      <w:tr w:rsidR="00A328DF" w:rsidRPr="00A328DF" w:rsidTr="00A328DF">
        <w:trPr>
          <w:tblCellSpacing w:w="0" w:type="dxa"/>
        </w:trPr>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Under 30</w:t>
            </w:r>
          </w:p>
        </w:tc>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324</w:t>
            </w:r>
          </w:p>
        </w:tc>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60.6</w:t>
            </w:r>
          </w:p>
        </w:tc>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 </w:t>
            </w:r>
          </w:p>
        </w:tc>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 </w:t>
            </w:r>
          </w:p>
        </w:tc>
      </w:tr>
      <w:tr w:rsidR="00A328DF" w:rsidRPr="00A328DF" w:rsidTr="00A328DF">
        <w:trPr>
          <w:tblCellSpacing w:w="0" w:type="dxa"/>
        </w:trPr>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30 and over</w:t>
            </w:r>
          </w:p>
        </w:tc>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211</w:t>
            </w:r>
          </w:p>
        </w:tc>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39.4</w:t>
            </w:r>
          </w:p>
        </w:tc>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 </w:t>
            </w:r>
          </w:p>
        </w:tc>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 </w:t>
            </w:r>
          </w:p>
        </w:tc>
      </w:tr>
      <w:tr w:rsidR="00A328DF" w:rsidRPr="00A328DF" w:rsidTr="00A328DF">
        <w:trPr>
          <w:tblCellSpacing w:w="0" w:type="dxa"/>
        </w:trPr>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 </w:t>
            </w:r>
          </w:p>
        </w:tc>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 </w:t>
            </w:r>
          </w:p>
        </w:tc>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 </w:t>
            </w:r>
          </w:p>
        </w:tc>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 </w:t>
            </w:r>
          </w:p>
        </w:tc>
        <w:tc>
          <w:tcPr>
            <w:tcW w:w="0" w:type="auto"/>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 </w:t>
            </w:r>
          </w:p>
        </w:tc>
      </w:tr>
      <w:tr w:rsidR="00A328DF" w:rsidRPr="00A328DF" w:rsidTr="00A328DF">
        <w:trPr>
          <w:tblCellSpacing w:w="0" w:type="dxa"/>
        </w:trPr>
        <w:tc>
          <w:tcPr>
            <w:tcW w:w="0" w:type="auto"/>
            <w:tcBorders>
              <w:bottom w:val="single" w:sz="12" w:space="0" w:color="000000"/>
            </w:tcBorders>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i/>
                <w:iCs/>
                <w:sz w:val="20"/>
              </w:rPr>
              <w:t>Income</w:t>
            </w:r>
          </w:p>
        </w:tc>
        <w:tc>
          <w:tcPr>
            <w:tcW w:w="0" w:type="auto"/>
            <w:tcBorders>
              <w:bottom w:val="single" w:sz="12" w:space="0" w:color="000000"/>
            </w:tcBorders>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 </w:t>
            </w:r>
          </w:p>
        </w:tc>
        <w:tc>
          <w:tcPr>
            <w:tcW w:w="0" w:type="auto"/>
            <w:tcBorders>
              <w:bottom w:val="single" w:sz="12" w:space="0" w:color="000000"/>
            </w:tcBorders>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 </w:t>
            </w:r>
          </w:p>
        </w:tc>
        <w:tc>
          <w:tcPr>
            <w:tcW w:w="0" w:type="auto"/>
            <w:tcBorders>
              <w:bottom w:val="single" w:sz="12" w:space="0" w:color="000000"/>
            </w:tcBorders>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$38,620</w:t>
            </w:r>
          </w:p>
        </w:tc>
        <w:tc>
          <w:tcPr>
            <w:tcW w:w="0" w:type="auto"/>
            <w:tcBorders>
              <w:bottom w:val="single" w:sz="12" w:space="0" w:color="000000"/>
            </w:tcBorders>
            <w:vAlign w:val="center"/>
            <w:hideMark/>
          </w:tcPr>
          <w:p w:rsidR="00A328DF" w:rsidRPr="00A328DF" w:rsidRDefault="00A328DF" w:rsidP="00A328DF">
            <w:pPr>
              <w:spacing w:after="0" w:line="240" w:lineRule="auto"/>
              <w:rPr>
                <w:rFonts w:ascii="inherit" w:eastAsia="Times New Roman" w:hAnsi="inherit" w:cs="Times New Roman"/>
                <w:sz w:val="20"/>
                <w:szCs w:val="20"/>
              </w:rPr>
            </w:pPr>
            <w:r w:rsidRPr="00A328DF">
              <w:rPr>
                <w:rFonts w:ascii="inherit" w:eastAsia="Times New Roman" w:hAnsi="inherit" w:cs="Times New Roman"/>
                <w:sz w:val="20"/>
                <w:szCs w:val="20"/>
              </w:rPr>
              <w:t>$17,261</w:t>
            </w:r>
          </w:p>
        </w:tc>
      </w:tr>
    </w:tbl>
    <w:p w:rsidR="00A328DF" w:rsidRPr="00A328DF" w:rsidRDefault="00A328DF" w:rsidP="00A328DF">
      <w:pPr>
        <w:numPr>
          <w:ilvl w:val="1"/>
          <w:numId w:val="1"/>
        </w:numPr>
        <w:shd w:val="clear" w:color="auto" w:fill="FFFFFF"/>
        <w:spacing w:after="0" w:line="240" w:lineRule="auto"/>
        <w:ind w:left="0"/>
        <w:rPr>
          <w:rFonts w:ascii="inherit" w:eastAsia="Times New Roman" w:hAnsi="inherit" w:cs="Arial"/>
          <w:color w:val="000000"/>
          <w:sz w:val="20"/>
          <w:szCs w:val="20"/>
        </w:rPr>
      </w:pPr>
      <w:r w:rsidRPr="00A328DF">
        <w:rPr>
          <w:rFonts w:ascii="inherit" w:eastAsia="Times New Roman" w:hAnsi="inherit" w:cs="Arial"/>
          <w:color w:val="000000"/>
          <w:sz w:val="20"/>
          <w:szCs w:val="20"/>
        </w:rPr>
        <w:t>Report descriptive statistics in a table including</w:t>
      </w:r>
      <w:r w:rsidRPr="00A328DF">
        <w:rPr>
          <w:rFonts w:ascii="inherit" w:eastAsia="Times New Roman" w:hAnsi="inherit" w:cs="Arial"/>
          <w:color w:val="000000"/>
          <w:sz w:val="20"/>
        </w:rPr>
        <w:t> </w:t>
      </w:r>
      <w:r w:rsidRPr="00A328DF">
        <w:rPr>
          <w:rFonts w:ascii="inherit" w:eastAsia="Times New Roman" w:hAnsi="inherit" w:cs="Arial"/>
          <w:b/>
          <w:bCs/>
          <w:color w:val="000000"/>
          <w:sz w:val="20"/>
        </w:rPr>
        <w:t xml:space="preserve">AGE, RACE, SEX, EDC, </w:t>
      </w:r>
      <w:proofErr w:type="gramStart"/>
      <w:r w:rsidRPr="00A328DF">
        <w:rPr>
          <w:rFonts w:ascii="inherit" w:eastAsia="Times New Roman" w:hAnsi="inherit" w:cs="Arial"/>
          <w:b/>
          <w:bCs/>
          <w:color w:val="000000"/>
          <w:sz w:val="20"/>
        </w:rPr>
        <w:t>INCOME</w:t>
      </w:r>
      <w:proofErr w:type="gramEnd"/>
      <w:r w:rsidRPr="00A328DF">
        <w:rPr>
          <w:rFonts w:ascii="inherit" w:eastAsia="Times New Roman" w:hAnsi="inherit" w:cs="Arial"/>
          <w:color w:val="000000"/>
          <w:sz w:val="20"/>
        </w:rPr>
        <w:t> </w:t>
      </w:r>
      <w:r w:rsidRPr="00A328DF">
        <w:rPr>
          <w:rFonts w:ascii="inherit" w:eastAsia="Times New Roman" w:hAnsi="inherit" w:cs="Arial"/>
          <w:color w:val="000000"/>
          <w:sz w:val="20"/>
          <w:szCs w:val="20"/>
        </w:rPr>
        <w:t xml:space="preserve">of the respondents. (Hint: Perform descriptive statistics on these variables according to the nature of each variable. For INCOME, you may want to record it into </w:t>
      </w:r>
      <w:proofErr w:type="gramStart"/>
      <w:r w:rsidRPr="00A328DF">
        <w:rPr>
          <w:rFonts w:ascii="inherit" w:eastAsia="Times New Roman" w:hAnsi="inherit" w:cs="Arial"/>
          <w:color w:val="000000"/>
          <w:sz w:val="20"/>
          <w:szCs w:val="20"/>
        </w:rPr>
        <w:t>less</w:t>
      </w:r>
      <w:proofErr w:type="gramEnd"/>
      <w:r w:rsidRPr="00A328DF">
        <w:rPr>
          <w:rFonts w:ascii="inherit" w:eastAsia="Times New Roman" w:hAnsi="inherit" w:cs="Arial"/>
          <w:color w:val="000000"/>
          <w:sz w:val="20"/>
          <w:szCs w:val="20"/>
        </w:rPr>
        <w:t xml:space="preserve"> categories). The following is an example as how to structure the table.</w:t>
      </w:r>
    </w:p>
    <w:p w:rsidR="00A328DF" w:rsidRPr="00A328DF" w:rsidRDefault="00A328DF" w:rsidP="00A328DF">
      <w:pPr>
        <w:numPr>
          <w:ilvl w:val="1"/>
          <w:numId w:val="1"/>
        </w:numPr>
        <w:shd w:val="clear" w:color="auto" w:fill="FFFFFF"/>
        <w:spacing w:after="0" w:line="240" w:lineRule="auto"/>
        <w:ind w:left="0"/>
        <w:rPr>
          <w:rFonts w:ascii="inherit" w:eastAsia="Times New Roman" w:hAnsi="inherit" w:cs="Arial"/>
          <w:color w:val="000000"/>
          <w:sz w:val="20"/>
          <w:szCs w:val="20"/>
        </w:rPr>
      </w:pPr>
      <w:r w:rsidRPr="00A328DF">
        <w:rPr>
          <w:rFonts w:ascii="inherit" w:eastAsia="Times New Roman" w:hAnsi="inherit" w:cs="Arial"/>
          <w:color w:val="000000"/>
          <w:sz w:val="20"/>
          <w:szCs w:val="20"/>
        </w:rPr>
        <w:t>Describe statistical methods you will use to test your three research hypotheses. (Hint: Determine the level of measurement for the variables in each your three hypotheses (in terms of categorical/discrete or continuous/scale).</w:t>
      </w:r>
    </w:p>
    <w:p w:rsidR="00A328DF" w:rsidRPr="00A328DF" w:rsidRDefault="00A328DF" w:rsidP="00A328DF">
      <w:pPr>
        <w:numPr>
          <w:ilvl w:val="1"/>
          <w:numId w:val="1"/>
        </w:numPr>
        <w:shd w:val="clear" w:color="auto" w:fill="FFFFFF"/>
        <w:spacing w:after="0" w:line="240" w:lineRule="auto"/>
        <w:ind w:left="0"/>
        <w:rPr>
          <w:rFonts w:ascii="inherit" w:eastAsia="Times New Roman" w:hAnsi="inherit" w:cs="Arial"/>
          <w:color w:val="000000"/>
          <w:sz w:val="20"/>
          <w:szCs w:val="20"/>
        </w:rPr>
      </w:pPr>
      <w:r w:rsidRPr="00A328DF">
        <w:rPr>
          <w:rFonts w:ascii="inherit" w:eastAsia="Times New Roman" w:hAnsi="inherit" w:cs="Arial"/>
          <w:b/>
          <w:bCs/>
          <w:color w:val="000000"/>
          <w:sz w:val="20"/>
        </w:rPr>
        <w:t>Findings</w:t>
      </w:r>
      <w:r w:rsidRPr="00A328DF">
        <w:rPr>
          <w:rFonts w:ascii="inherit" w:eastAsia="Times New Roman" w:hAnsi="inherit" w:cs="Arial"/>
          <w:color w:val="000000"/>
          <w:sz w:val="20"/>
          <w:szCs w:val="20"/>
        </w:rPr>
        <w:t xml:space="preserve">: Report the results of the observed existence, strength and direction of the relationship (Insert the proper table to where you report the statistics.). (First, perform proper </w:t>
      </w:r>
      <w:proofErr w:type="spellStart"/>
      <w:r w:rsidRPr="00A328DF">
        <w:rPr>
          <w:rFonts w:ascii="inherit" w:eastAsia="Times New Roman" w:hAnsi="inherit" w:cs="Arial"/>
          <w:color w:val="000000"/>
          <w:sz w:val="20"/>
          <w:szCs w:val="20"/>
        </w:rPr>
        <w:t>bivariate</w:t>
      </w:r>
      <w:proofErr w:type="spellEnd"/>
      <w:r w:rsidRPr="00A328DF">
        <w:rPr>
          <w:rFonts w:ascii="inherit" w:eastAsia="Times New Roman" w:hAnsi="inherit" w:cs="Arial"/>
          <w:color w:val="000000"/>
          <w:sz w:val="20"/>
          <w:szCs w:val="20"/>
        </w:rPr>
        <w:t xml:space="preserve"> statistical analysis to test each alternative hypothesis against the H0).</w:t>
      </w:r>
    </w:p>
    <w:p w:rsidR="00A328DF" w:rsidRPr="00A328DF" w:rsidRDefault="00A328DF" w:rsidP="00A328DF">
      <w:pPr>
        <w:numPr>
          <w:ilvl w:val="1"/>
          <w:numId w:val="1"/>
        </w:numPr>
        <w:shd w:val="clear" w:color="auto" w:fill="FFFFFF"/>
        <w:spacing w:after="0" w:line="240" w:lineRule="auto"/>
        <w:ind w:left="0"/>
        <w:rPr>
          <w:rFonts w:ascii="inherit" w:eastAsia="Times New Roman" w:hAnsi="inherit" w:cs="Arial"/>
          <w:color w:val="000000"/>
          <w:sz w:val="20"/>
          <w:szCs w:val="20"/>
        </w:rPr>
      </w:pPr>
      <w:r w:rsidRPr="00A328DF">
        <w:rPr>
          <w:rFonts w:ascii="inherit" w:eastAsia="Times New Roman" w:hAnsi="inherit" w:cs="Arial"/>
          <w:b/>
          <w:bCs/>
          <w:color w:val="000000"/>
          <w:sz w:val="20"/>
        </w:rPr>
        <w:t>Discussions and conclusion</w:t>
      </w:r>
      <w:r w:rsidRPr="00A328DF">
        <w:rPr>
          <w:rFonts w:ascii="inherit" w:eastAsia="Times New Roman" w:hAnsi="inherit" w:cs="Arial"/>
          <w:color w:val="000000"/>
          <w:sz w:val="20"/>
          <w:szCs w:val="20"/>
        </w:rPr>
        <w:t>: Do the data bear evidence that support your hypotheses? Any surprises or unexpected results? Your suggestions or recommendations for future studies in terms of data and methods.</w:t>
      </w:r>
    </w:p>
    <w:p w:rsidR="00887127" w:rsidRDefault="00887127"/>
    <w:sectPr w:rsidR="00887127" w:rsidSect="008871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70DEC"/>
    <w:multiLevelType w:val="multilevel"/>
    <w:tmpl w:val="C3EE30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A328DF"/>
    <w:rsid w:val="00887127"/>
    <w:rsid w:val="00A328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8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28DF"/>
    <w:rPr>
      <w:b/>
      <w:bCs/>
    </w:rPr>
  </w:style>
  <w:style w:type="character" w:customStyle="1" w:styleId="apple-converted-space">
    <w:name w:val="apple-converted-space"/>
    <w:basedOn w:val="DefaultParagraphFont"/>
    <w:rsid w:val="00A328DF"/>
  </w:style>
  <w:style w:type="character" w:styleId="Emphasis">
    <w:name w:val="Emphasis"/>
    <w:basedOn w:val="DefaultParagraphFont"/>
    <w:uiPriority w:val="20"/>
    <w:qFormat/>
    <w:rsid w:val="00A328DF"/>
    <w:rPr>
      <w:i/>
      <w:iCs/>
    </w:rPr>
  </w:style>
</w:styles>
</file>

<file path=word/webSettings.xml><?xml version="1.0" encoding="utf-8"?>
<w:webSettings xmlns:r="http://schemas.openxmlformats.org/officeDocument/2006/relationships" xmlns:w="http://schemas.openxmlformats.org/wordprocessingml/2006/main">
  <w:divs>
    <w:div w:id="194071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 BAAH</dc:creator>
  <cp:lastModifiedBy>MIMI BAAH</cp:lastModifiedBy>
  <cp:revision>1</cp:revision>
  <dcterms:created xsi:type="dcterms:W3CDTF">2012-10-14T12:27:00Z</dcterms:created>
  <dcterms:modified xsi:type="dcterms:W3CDTF">2012-10-14T12:28:00Z</dcterms:modified>
</cp:coreProperties>
</file>