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41" w:rsidRPr="00BC1441" w:rsidRDefault="00BC1441" w:rsidP="00BC1441">
      <w:pPr>
        <w:spacing w:before="100" w:beforeAutospacing="1" w:after="100" w:afterAutospacing="1"/>
        <w:outlineLvl w:val="0"/>
        <w:rPr>
          <w:rFonts w:eastAsia="Times New Roman"/>
          <w:b/>
          <w:bCs/>
          <w:kern w:val="36"/>
          <w:sz w:val="48"/>
          <w:szCs w:val="48"/>
        </w:rPr>
      </w:pPr>
      <w:r w:rsidRPr="00BC1441">
        <w:rPr>
          <w:rFonts w:eastAsia="Times New Roman"/>
          <w:b/>
          <w:bCs/>
          <w:kern w:val="36"/>
          <w:sz w:val="48"/>
          <w:szCs w:val="48"/>
        </w:rPr>
        <w:t>World Time Scales</w:t>
      </w:r>
    </w:p>
    <w:p w:rsidR="00BC1441" w:rsidRPr="00BC1441" w:rsidRDefault="00BC1441" w:rsidP="00BC1441">
      <w:pPr>
        <w:spacing w:before="100" w:beforeAutospacing="1" w:after="100" w:afterAutospacing="1"/>
        <w:jc w:val="left"/>
        <w:rPr>
          <w:rFonts w:eastAsia="Times New Roman"/>
        </w:rPr>
      </w:pPr>
      <w:r w:rsidRPr="00BC1441">
        <w:rPr>
          <w:rFonts w:eastAsia="Times New Roman"/>
          <w:sz w:val="36"/>
          <w:szCs w:val="36"/>
        </w:rPr>
        <w:t>I</w:t>
      </w:r>
      <w:r w:rsidRPr="00BC1441">
        <w:rPr>
          <w:rFonts w:eastAsia="Times New Roman"/>
        </w:rPr>
        <w:t>n the 1840s a railway standard time for all of England, Scotland, and Wales evolved, replacing several "local time" systems. The Royal Observatory in Greenwich began transmitting time telegraphically in 1852 and by 1855 most of Britain used Greenwich time. Greenwich Mean Time (GMT) subsequently evolved as an important and well-recognized time reference for the world.</w:t>
      </w:r>
    </w:p>
    <w:p w:rsidR="00BC1441" w:rsidRPr="00BC1441" w:rsidRDefault="00BC1441" w:rsidP="00BC1441">
      <w:pPr>
        <w:spacing w:before="100" w:beforeAutospacing="1" w:after="100" w:afterAutospacing="1"/>
        <w:jc w:val="left"/>
        <w:rPr>
          <w:rFonts w:eastAsia="Times New Roman"/>
        </w:rPr>
      </w:pPr>
      <w:r w:rsidRPr="00BC1441">
        <w:rPr>
          <w:rFonts w:eastAsia="Times New Roman"/>
        </w:rPr>
        <w:t>In 1830, the U.S. Navy established a depot, later to become the U.S. Naval Observatory (USNO), with the initial responsibility to serve as a storage site for marine chronometers and other navigation instruments and to "rate" (calibrate) the chronometers to assure accuracy for their use in celestial navigation. For accurate "rating," the depot had to make regular astronomical observations. It was not until December of 1854 that the Secretary of the Navy officially designated this growing institution as the "United States Naval Observatory and Hydrographic Office." Through all of the ensuing years, the USNO has retained timekeeping as one of its key functions.</w:t>
      </w:r>
    </w:p>
    <w:p w:rsidR="00BC1441" w:rsidRPr="00BC1441" w:rsidRDefault="00BC1441" w:rsidP="00BC1441">
      <w:pPr>
        <w:spacing w:before="100" w:beforeAutospacing="1" w:after="100" w:afterAutospacing="1"/>
        <w:jc w:val="left"/>
        <w:rPr>
          <w:rFonts w:eastAsia="Times New Roman"/>
        </w:rPr>
      </w:pPr>
      <w:r w:rsidRPr="00BC1441">
        <w:rPr>
          <w:rFonts w:eastAsia="Times New Roman"/>
        </w:rPr>
        <w:t>With the advent of highly accurate atomic clocks, scientists and technologists recognized the inadequacy of timekeeping based on the motion of the Earth, which fluctuates in rate by a few thousandths of a second a day. The redefinition of the second in 1967 had provided an excellent reference for more accurate measurement of time intervals, but attempts to couple GMT (based on the Earth's motion) and this new definition proved to be highly unsatisfactory. A compromise time scale was eventually devised, and on January 1, 1972, the new Coordinated Universal Time (UTC) became effective internationally.</w:t>
      </w:r>
    </w:p>
    <w:p w:rsidR="00BC1441" w:rsidRPr="00BC1441" w:rsidRDefault="00BC1441" w:rsidP="00BC1441">
      <w:pPr>
        <w:spacing w:before="100" w:beforeAutospacing="1" w:after="100" w:afterAutospacing="1"/>
        <w:jc w:val="left"/>
        <w:rPr>
          <w:rFonts w:eastAsia="Times New Roman"/>
        </w:rPr>
      </w:pPr>
      <w:r w:rsidRPr="00BC1441">
        <w:rPr>
          <w:rFonts w:eastAsia="Times New Roman"/>
        </w:rPr>
        <w:t xml:space="preserve">UTC runs at the rate of the atomic clocks, but when the difference between this atomic time and one based on the Earth approaches one second, a one second adjustment (a "leap second") is made in UTC. NIST's clock systems and other atomic clocks located at the USNO and in more than 25 other countries now contribute data to the international UTC scale coordinated in Paris by the International Bureau of Weights and Measures (BIPM). As atomic timekeeping has grown in importance, the world's standards laboratories have become more involved with the process, and in the United States today, NIST and USNO cooperate to provide official U.S. time for the nation. You can see a clock synchronized to the official U.S. government time provided by NIST and USNO at </w:t>
      </w:r>
      <w:hyperlink r:id="rId4" w:history="1">
        <w:r w:rsidRPr="00BC1441">
          <w:rPr>
            <w:rFonts w:eastAsia="Times New Roman"/>
            <w:color w:val="0000FF"/>
            <w:u w:val="single"/>
          </w:rPr>
          <w:t>http://www.time.gov</w:t>
        </w:r>
      </w:hyperlink>
      <w:r w:rsidRPr="00BC1441">
        <w:rPr>
          <w:rFonts w:eastAsia="Times New Roman"/>
        </w:rPr>
        <w:t>.</w:t>
      </w:r>
    </w:p>
    <w:p w:rsidR="00BC1441" w:rsidRPr="00BC1441" w:rsidRDefault="00BC1441" w:rsidP="00BC1441">
      <w:pPr>
        <w:spacing w:before="100" w:beforeAutospacing="1" w:after="100" w:afterAutospacing="1"/>
        <w:jc w:val="left"/>
        <w:outlineLvl w:val="1"/>
        <w:rPr>
          <w:rFonts w:eastAsia="Times New Roman"/>
          <w:b/>
          <w:bCs/>
          <w:sz w:val="36"/>
          <w:szCs w:val="36"/>
        </w:rPr>
      </w:pPr>
      <w:r>
        <w:rPr>
          <w:rFonts w:eastAsia="Times New Roman"/>
          <w:b/>
          <w:bCs/>
          <w:noProof/>
          <w:sz w:val="36"/>
          <w:szCs w:val="36"/>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62275" cy="4391025"/>
            <wp:effectExtent l="19050" t="0" r="9525" b="0"/>
            <wp:wrapSquare wrapText="bothSides"/>
            <wp:docPr id="1" name="||CPIMAGE:1257793|" descr="Twelve of the world's time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1257793|" descr="Twelve of the world's time zones"/>
                    <pic:cNvPicPr>
                      <a:picLocks noChangeAspect="1" noChangeArrowheads="1"/>
                    </pic:cNvPicPr>
                  </pic:nvPicPr>
                  <pic:blipFill>
                    <a:blip r:embed="rId5" cstate="print"/>
                    <a:srcRect/>
                    <a:stretch>
                      <a:fillRect/>
                    </a:stretch>
                  </pic:blipFill>
                  <pic:spPr bwMode="auto">
                    <a:xfrm>
                      <a:off x="0" y="0"/>
                      <a:ext cx="2962275" cy="4391025"/>
                    </a:xfrm>
                    <a:prstGeom prst="rect">
                      <a:avLst/>
                    </a:prstGeom>
                    <a:noFill/>
                    <a:ln w="9525">
                      <a:noFill/>
                      <a:miter lim="800000"/>
                      <a:headEnd/>
                      <a:tailEnd/>
                    </a:ln>
                  </pic:spPr>
                </pic:pic>
              </a:graphicData>
            </a:graphic>
          </wp:anchor>
        </w:drawing>
      </w:r>
      <w:r w:rsidRPr="00BC1441">
        <w:rPr>
          <w:rFonts w:eastAsia="Times New Roman"/>
          <w:b/>
          <w:bCs/>
          <w:sz w:val="36"/>
          <w:szCs w:val="36"/>
        </w:rPr>
        <w:t>The World's Time Zones</w:t>
      </w:r>
    </w:p>
    <w:p w:rsidR="00BC1441" w:rsidRPr="00BC1441" w:rsidRDefault="00BC1441" w:rsidP="00BC1441">
      <w:pPr>
        <w:spacing w:after="0"/>
        <w:jc w:val="left"/>
        <w:rPr>
          <w:rFonts w:eastAsia="Times New Roman"/>
        </w:rPr>
      </w:pPr>
      <w:r w:rsidRPr="00BC1441">
        <w:rPr>
          <w:rFonts w:eastAsia="Times New Roman"/>
          <w:sz w:val="36"/>
          <w:szCs w:val="36"/>
        </w:rPr>
        <w:t>I</w:t>
      </w:r>
      <w:r w:rsidRPr="00BC1441">
        <w:rPr>
          <w:rFonts w:eastAsia="Times New Roman"/>
        </w:rPr>
        <w:t xml:space="preserve">n the latter part of the nineteenth century, a variety of meridians were used for longitudinal reference by various countries. For a number of reasons, the Greenwich meridian was the most popular of these. At least one factor in this popularity was the reputation for reliability and correctness of the Greenwich Observatory's publications of navigational data. It became clear that shipping would benefit substantially from the establishment of a single "prime" meridian, and the subject was finally resolved in 1884 at a conference held in Washington, where the meridian passing through Greenwich was adopted as the initial or prime meridian for longitude and timekeeping. Given a 24 hour day and 360 degrees of longitude around the earth, it is obvious that the world's 24 time zones have to be 15 degrees wide, on average. The individual zone boundaries are not straight, however, because they have been adjusted for the convenience and desires of local populations. </w:t>
      </w:r>
    </w:p>
    <w:p w:rsidR="00BC1441" w:rsidRPr="00BC1441" w:rsidRDefault="00BC1441" w:rsidP="00BC1441">
      <w:pPr>
        <w:spacing w:before="100" w:beforeAutospacing="1" w:after="100" w:afterAutospacing="1"/>
        <w:jc w:val="left"/>
        <w:rPr>
          <w:rFonts w:eastAsia="Times New Roman"/>
        </w:rPr>
      </w:pPr>
      <w:r w:rsidRPr="00BC1441">
        <w:rPr>
          <w:rFonts w:eastAsia="Times New Roman"/>
        </w:rPr>
        <w:t>Interestingly, the standard timekeeping system related to this arrangement of time zones was made official in the United States by an Act of Congress in March 1918, some 34 years following the agreement reached at the international conference. In an earlier decision prompted by their own interests and by pressures for a standard timekeeping system from the scientific community — meteorologists, geophysicists and astronomers — the U.S. railroad industry anticipated the international accord when they implemented a "Standard Railway Time System" on November 18, 1883. This Standard Railway Time, adopted by most cities, was the subject of much local controversy for nearly a decade following its inception.</w:t>
      </w:r>
      <w:r w:rsidRPr="00BC1441">
        <w:rPr>
          <w:rFonts w:eastAsia="Times New Roman"/>
        </w:rPr>
        <w:br w:type="textWrapping" w:clear="all"/>
      </w:r>
    </w:p>
    <w:p w:rsidR="00BC1441" w:rsidRPr="00BC1441" w:rsidRDefault="00BC1441" w:rsidP="00BC1441">
      <w:pPr>
        <w:spacing w:after="0"/>
        <w:jc w:val="left"/>
        <w:rPr>
          <w:rFonts w:eastAsia="Times New Roman"/>
        </w:rPr>
      </w:pPr>
      <w:r w:rsidRPr="00BC1441">
        <w:rPr>
          <w:rFonts w:eastAsia="Times New Roman"/>
        </w:rPr>
        <w:pict>
          <v:rect id="_x0000_i1025" style="width:91.05pt;height:2.25pt" o:hrpct="300" o:hralign="center" o:hrstd="t" o:hr="t" fillcolor="#a0a0a0" stroked="f"/>
        </w:pict>
      </w:r>
    </w:p>
    <w:tbl>
      <w:tblPr>
        <w:tblW w:w="0" w:type="auto"/>
        <w:jc w:val="center"/>
        <w:tblCellSpacing w:w="15" w:type="dxa"/>
        <w:tblCellMar>
          <w:top w:w="30" w:type="dxa"/>
          <w:left w:w="30" w:type="dxa"/>
          <w:bottom w:w="30" w:type="dxa"/>
          <w:right w:w="30" w:type="dxa"/>
        </w:tblCellMar>
        <w:tblLook w:val="04A0"/>
      </w:tblPr>
      <w:tblGrid>
        <w:gridCol w:w="1125"/>
        <w:gridCol w:w="840"/>
        <w:gridCol w:w="1125"/>
      </w:tblGrid>
      <w:tr w:rsidR="00BC1441" w:rsidRPr="00BC1441" w:rsidTr="00BC1441">
        <w:trPr>
          <w:tblCellSpacing w:w="15" w:type="dxa"/>
          <w:jc w:val="center"/>
        </w:trPr>
        <w:tc>
          <w:tcPr>
            <w:tcW w:w="0" w:type="auto"/>
            <w:vAlign w:val="center"/>
            <w:hideMark/>
          </w:tcPr>
          <w:p w:rsidR="00BC1441" w:rsidRPr="00BC1441" w:rsidRDefault="00BC1441" w:rsidP="00BC1441">
            <w:pPr>
              <w:spacing w:after="0"/>
              <w:jc w:val="left"/>
              <w:rPr>
                <w:rFonts w:eastAsia="Times New Roman"/>
              </w:rPr>
            </w:pPr>
            <w:r>
              <w:rPr>
                <w:rFonts w:eastAsia="Times New Roman"/>
                <w:noProof/>
                <w:color w:val="0000FF"/>
              </w:rPr>
              <w:drawing>
                <wp:inline distT="0" distB="0" distL="0" distR="0">
                  <wp:extent cx="628650" cy="304800"/>
                  <wp:effectExtent l="19050" t="0" r="0" b="0"/>
                  <wp:docPr id="2" name="CP___PAGEID=1257745,atomic.cfm,704||CPIMAGE:1257704|"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__PAGEID=1257745,atomic.cfm,704||CPIMAGE:1257704|" descr="back">
                            <a:hlinkClick r:id="rId6"/>
                          </pic:cNvPr>
                          <pic:cNvPicPr>
                            <a:picLocks noChangeAspect="1" noChangeArrowheads="1"/>
                          </pic:cNvPicPr>
                        </pic:nvPicPr>
                        <pic:blipFill>
                          <a:blip r:embed="rId7" cstate="print"/>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0" w:type="auto"/>
            <w:vAlign w:val="center"/>
            <w:hideMark/>
          </w:tcPr>
          <w:p w:rsidR="00BC1441" w:rsidRPr="00BC1441" w:rsidRDefault="00BC1441" w:rsidP="00BC1441">
            <w:pPr>
              <w:spacing w:after="0"/>
              <w:jc w:val="left"/>
              <w:rPr>
                <w:rFonts w:eastAsia="Times New Roman"/>
              </w:rPr>
            </w:pPr>
            <w:r>
              <w:rPr>
                <w:rFonts w:eastAsia="Times New Roman"/>
                <w:noProof/>
                <w:color w:val="0000FF"/>
              </w:rPr>
              <w:drawing>
                <wp:inline distT="0" distB="0" distL="0" distR="0">
                  <wp:extent cx="476250" cy="428625"/>
                  <wp:effectExtent l="0" t="0" r="0" b="0"/>
                  <wp:docPr id="3" name="CP___PAGEID=51505,index.cfm,704||CPIMAGE:1257696|" descr="A Walk Through Time - 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__PAGEID=51505,index.cfm,704||CPIMAGE:1257696|" descr="A Walk Through Time - Home Page">
                            <a:hlinkClick r:id="rId8"/>
                          </pic:cNvPr>
                          <pic:cNvPicPr>
                            <a:picLocks noChangeAspect="1" noChangeArrowheads="1"/>
                          </pic:cNvPicPr>
                        </pic:nvPicPr>
                        <pic:blipFill>
                          <a:blip r:embed="rId9"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0" w:type="auto"/>
            <w:vAlign w:val="center"/>
            <w:hideMark/>
          </w:tcPr>
          <w:p w:rsidR="00BC1441" w:rsidRPr="00BC1441" w:rsidRDefault="00BC1441" w:rsidP="00BC1441">
            <w:pPr>
              <w:spacing w:after="0"/>
              <w:jc w:val="left"/>
              <w:rPr>
                <w:rFonts w:eastAsia="Times New Roman"/>
              </w:rPr>
            </w:pPr>
            <w:r>
              <w:rPr>
                <w:rFonts w:eastAsia="Times New Roman"/>
                <w:noProof/>
                <w:color w:val="0000FF"/>
              </w:rPr>
              <w:drawing>
                <wp:inline distT="0" distB="0" distL="0" distR="0">
                  <wp:extent cx="628650" cy="304800"/>
                  <wp:effectExtent l="19050" t="0" r="0" b="0"/>
                  <wp:docPr id="4" name="CP___PAGEID=1257753,boulder.cfm,704||CPIMAGE:1257705|" descr="next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__PAGEID=1257753,boulder.cfm,704||CPIMAGE:1257705|" descr="next page">
                            <a:hlinkClick r:id="rId10"/>
                          </pic:cNvPr>
                          <pic:cNvPicPr>
                            <a:picLocks noChangeAspect="1" noChangeArrowheads="1"/>
                          </pic:cNvPicPr>
                        </pic:nvPicPr>
                        <pic:blipFill>
                          <a:blip r:embed="rId11" cstate="print"/>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r>
    </w:tbl>
    <w:p w:rsidR="004D3193" w:rsidRDefault="004D3193" w:rsidP="00BC1441">
      <w:pPr>
        <w:jc w:val="left"/>
      </w:pPr>
    </w:p>
    <w:sectPr w:rsidR="004D3193" w:rsidSect="004D3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C1441"/>
    <w:rsid w:val="000022F6"/>
    <w:rsid w:val="00004776"/>
    <w:rsid w:val="000058C2"/>
    <w:rsid w:val="000100F6"/>
    <w:rsid w:val="000104C8"/>
    <w:rsid w:val="0001335C"/>
    <w:rsid w:val="000168BD"/>
    <w:rsid w:val="0002257B"/>
    <w:rsid w:val="000265B9"/>
    <w:rsid w:val="00026996"/>
    <w:rsid w:val="00031275"/>
    <w:rsid w:val="00031877"/>
    <w:rsid w:val="00032C25"/>
    <w:rsid w:val="0003320A"/>
    <w:rsid w:val="000341BF"/>
    <w:rsid w:val="0003531D"/>
    <w:rsid w:val="00037EC6"/>
    <w:rsid w:val="000409F3"/>
    <w:rsid w:val="00041442"/>
    <w:rsid w:val="00041F0E"/>
    <w:rsid w:val="00041F85"/>
    <w:rsid w:val="00043038"/>
    <w:rsid w:val="00043E73"/>
    <w:rsid w:val="0004583F"/>
    <w:rsid w:val="00050F7E"/>
    <w:rsid w:val="000548C8"/>
    <w:rsid w:val="0005491F"/>
    <w:rsid w:val="0005626E"/>
    <w:rsid w:val="0006160F"/>
    <w:rsid w:val="00066013"/>
    <w:rsid w:val="0007024C"/>
    <w:rsid w:val="0007165A"/>
    <w:rsid w:val="000723C2"/>
    <w:rsid w:val="00072A00"/>
    <w:rsid w:val="00072C2C"/>
    <w:rsid w:val="00073986"/>
    <w:rsid w:val="000744DA"/>
    <w:rsid w:val="000746C3"/>
    <w:rsid w:val="00076631"/>
    <w:rsid w:val="000800E4"/>
    <w:rsid w:val="00080F04"/>
    <w:rsid w:val="00080FAA"/>
    <w:rsid w:val="00081D25"/>
    <w:rsid w:val="00082B43"/>
    <w:rsid w:val="00083B7E"/>
    <w:rsid w:val="0008701F"/>
    <w:rsid w:val="00087596"/>
    <w:rsid w:val="00092F61"/>
    <w:rsid w:val="000936C8"/>
    <w:rsid w:val="000939F9"/>
    <w:rsid w:val="00093D7A"/>
    <w:rsid w:val="00097BFA"/>
    <w:rsid w:val="000A1949"/>
    <w:rsid w:val="000A1C6C"/>
    <w:rsid w:val="000A5B96"/>
    <w:rsid w:val="000B24D5"/>
    <w:rsid w:val="000B3D41"/>
    <w:rsid w:val="000B429D"/>
    <w:rsid w:val="000B4DC4"/>
    <w:rsid w:val="000B75A5"/>
    <w:rsid w:val="000C0B60"/>
    <w:rsid w:val="000C122C"/>
    <w:rsid w:val="000C48E6"/>
    <w:rsid w:val="000C6A8A"/>
    <w:rsid w:val="000C76AB"/>
    <w:rsid w:val="000C7BA7"/>
    <w:rsid w:val="000D3C7B"/>
    <w:rsid w:val="000D4351"/>
    <w:rsid w:val="000D4D5E"/>
    <w:rsid w:val="000D5470"/>
    <w:rsid w:val="000D7DF3"/>
    <w:rsid w:val="000E101F"/>
    <w:rsid w:val="000E216D"/>
    <w:rsid w:val="000E4915"/>
    <w:rsid w:val="000F1875"/>
    <w:rsid w:val="000F1F57"/>
    <w:rsid w:val="000F2463"/>
    <w:rsid w:val="000F3C5E"/>
    <w:rsid w:val="000F7507"/>
    <w:rsid w:val="000F7ADE"/>
    <w:rsid w:val="001059E2"/>
    <w:rsid w:val="00106FAC"/>
    <w:rsid w:val="00110148"/>
    <w:rsid w:val="00114A14"/>
    <w:rsid w:val="00115C84"/>
    <w:rsid w:val="00115D07"/>
    <w:rsid w:val="001222B6"/>
    <w:rsid w:val="00125B55"/>
    <w:rsid w:val="0012697E"/>
    <w:rsid w:val="0013280F"/>
    <w:rsid w:val="00132CA9"/>
    <w:rsid w:val="00132F82"/>
    <w:rsid w:val="00133B07"/>
    <w:rsid w:val="00134957"/>
    <w:rsid w:val="00135FA7"/>
    <w:rsid w:val="0013731D"/>
    <w:rsid w:val="00137C84"/>
    <w:rsid w:val="0014014C"/>
    <w:rsid w:val="00142061"/>
    <w:rsid w:val="00144B79"/>
    <w:rsid w:val="00147730"/>
    <w:rsid w:val="001511D7"/>
    <w:rsid w:val="0015185B"/>
    <w:rsid w:val="00154560"/>
    <w:rsid w:val="001565C2"/>
    <w:rsid w:val="00156E7A"/>
    <w:rsid w:val="00157D13"/>
    <w:rsid w:val="00157EBA"/>
    <w:rsid w:val="00157FFE"/>
    <w:rsid w:val="00163FC0"/>
    <w:rsid w:val="001671D1"/>
    <w:rsid w:val="0017092E"/>
    <w:rsid w:val="0017395A"/>
    <w:rsid w:val="001758B2"/>
    <w:rsid w:val="00180B01"/>
    <w:rsid w:val="00180E32"/>
    <w:rsid w:val="0018372F"/>
    <w:rsid w:val="00191A5E"/>
    <w:rsid w:val="00192EBF"/>
    <w:rsid w:val="0019340C"/>
    <w:rsid w:val="00193AB6"/>
    <w:rsid w:val="00194912"/>
    <w:rsid w:val="00195775"/>
    <w:rsid w:val="00196FF2"/>
    <w:rsid w:val="001A0028"/>
    <w:rsid w:val="001A175B"/>
    <w:rsid w:val="001A17C3"/>
    <w:rsid w:val="001A18FF"/>
    <w:rsid w:val="001B01EB"/>
    <w:rsid w:val="001B1E5B"/>
    <w:rsid w:val="001B2D52"/>
    <w:rsid w:val="001B361B"/>
    <w:rsid w:val="001B3EA7"/>
    <w:rsid w:val="001B582B"/>
    <w:rsid w:val="001B70F0"/>
    <w:rsid w:val="001B7412"/>
    <w:rsid w:val="001C189E"/>
    <w:rsid w:val="001C253C"/>
    <w:rsid w:val="001C443D"/>
    <w:rsid w:val="001C5F85"/>
    <w:rsid w:val="001C6A94"/>
    <w:rsid w:val="001C6C5D"/>
    <w:rsid w:val="001D0BA4"/>
    <w:rsid w:val="001D278B"/>
    <w:rsid w:val="001D4F44"/>
    <w:rsid w:val="001D552B"/>
    <w:rsid w:val="001E0C79"/>
    <w:rsid w:val="001E1DC5"/>
    <w:rsid w:val="001E5768"/>
    <w:rsid w:val="001E62C9"/>
    <w:rsid w:val="001E6D78"/>
    <w:rsid w:val="001E6F50"/>
    <w:rsid w:val="001E7797"/>
    <w:rsid w:val="001F0629"/>
    <w:rsid w:val="001F0717"/>
    <w:rsid w:val="001F2DB7"/>
    <w:rsid w:val="001F461B"/>
    <w:rsid w:val="001F5DA9"/>
    <w:rsid w:val="001F61E6"/>
    <w:rsid w:val="001F6C9C"/>
    <w:rsid w:val="001F7101"/>
    <w:rsid w:val="00200278"/>
    <w:rsid w:val="00205285"/>
    <w:rsid w:val="00207655"/>
    <w:rsid w:val="00210878"/>
    <w:rsid w:val="00211054"/>
    <w:rsid w:val="00211B3F"/>
    <w:rsid w:val="00212E7E"/>
    <w:rsid w:val="00214154"/>
    <w:rsid w:val="00215694"/>
    <w:rsid w:val="00220E32"/>
    <w:rsid w:val="002314D9"/>
    <w:rsid w:val="00233406"/>
    <w:rsid w:val="00236A16"/>
    <w:rsid w:val="002402A3"/>
    <w:rsid w:val="00240BC6"/>
    <w:rsid w:val="00244C78"/>
    <w:rsid w:val="00245FA1"/>
    <w:rsid w:val="002478B8"/>
    <w:rsid w:val="002502F2"/>
    <w:rsid w:val="002507CE"/>
    <w:rsid w:val="002509C8"/>
    <w:rsid w:val="00253398"/>
    <w:rsid w:val="00253C79"/>
    <w:rsid w:val="00254C31"/>
    <w:rsid w:val="00255548"/>
    <w:rsid w:val="0025781B"/>
    <w:rsid w:val="00260B5E"/>
    <w:rsid w:val="00262302"/>
    <w:rsid w:val="00265B01"/>
    <w:rsid w:val="002703E8"/>
    <w:rsid w:val="002711C3"/>
    <w:rsid w:val="00273964"/>
    <w:rsid w:val="002804D8"/>
    <w:rsid w:val="002848D6"/>
    <w:rsid w:val="002854D4"/>
    <w:rsid w:val="00292606"/>
    <w:rsid w:val="002956E5"/>
    <w:rsid w:val="00295F67"/>
    <w:rsid w:val="00297E1C"/>
    <w:rsid w:val="002A1968"/>
    <w:rsid w:val="002A2CA4"/>
    <w:rsid w:val="002A2F8D"/>
    <w:rsid w:val="002A5496"/>
    <w:rsid w:val="002A59F7"/>
    <w:rsid w:val="002A5D3F"/>
    <w:rsid w:val="002A711F"/>
    <w:rsid w:val="002A7EB6"/>
    <w:rsid w:val="002B3ACD"/>
    <w:rsid w:val="002B3C8A"/>
    <w:rsid w:val="002B5796"/>
    <w:rsid w:val="002C16EC"/>
    <w:rsid w:val="002C53FD"/>
    <w:rsid w:val="002C69C0"/>
    <w:rsid w:val="002D2B3F"/>
    <w:rsid w:val="002D447E"/>
    <w:rsid w:val="002D72AC"/>
    <w:rsid w:val="002E0EB1"/>
    <w:rsid w:val="002E23A0"/>
    <w:rsid w:val="002E6000"/>
    <w:rsid w:val="002E638B"/>
    <w:rsid w:val="002F021C"/>
    <w:rsid w:val="002F07E5"/>
    <w:rsid w:val="002F2672"/>
    <w:rsid w:val="002F3E83"/>
    <w:rsid w:val="002F5803"/>
    <w:rsid w:val="002F6E39"/>
    <w:rsid w:val="002F7256"/>
    <w:rsid w:val="002F73CC"/>
    <w:rsid w:val="002F7D29"/>
    <w:rsid w:val="00300219"/>
    <w:rsid w:val="00300E88"/>
    <w:rsid w:val="0030127A"/>
    <w:rsid w:val="0030179E"/>
    <w:rsid w:val="00301B82"/>
    <w:rsid w:val="003035B1"/>
    <w:rsid w:val="00304452"/>
    <w:rsid w:val="00304D00"/>
    <w:rsid w:val="00306C0E"/>
    <w:rsid w:val="00311D50"/>
    <w:rsid w:val="003132D7"/>
    <w:rsid w:val="0031462C"/>
    <w:rsid w:val="00317124"/>
    <w:rsid w:val="0032086D"/>
    <w:rsid w:val="00324957"/>
    <w:rsid w:val="00324B15"/>
    <w:rsid w:val="003254E6"/>
    <w:rsid w:val="003255D3"/>
    <w:rsid w:val="00326988"/>
    <w:rsid w:val="00331411"/>
    <w:rsid w:val="0033283E"/>
    <w:rsid w:val="003334B9"/>
    <w:rsid w:val="00337A08"/>
    <w:rsid w:val="0034021C"/>
    <w:rsid w:val="00340966"/>
    <w:rsid w:val="003438B5"/>
    <w:rsid w:val="00346928"/>
    <w:rsid w:val="00350048"/>
    <w:rsid w:val="00351B18"/>
    <w:rsid w:val="00352F8D"/>
    <w:rsid w:val="00353752"/>
    <w:rsid w:val="00353858"/>
    <w:rsid w:val="00356446"/>
    <w:rsid w:val="003567A1"/>
    <w:rsid w:val="00363BD7"/>
    <w:rsid w:val="00366195"/>
    <w:rsid w:val="003742BB"/>
    <w:rsid w:val="00377E43"/>
    <w:rsid w:val="00380115"/>
    <w:rsid w:val="00380DB4"/>
    <w:rsid w:val="003813A6"/>
    <w:rsid w:val="00382588"/>
    <w:rsid w:val="00385B24"/>
    <w:rsid w:val="00386253"/>
    <w:rsid w:val="00391C0E"/>
    <w:rsid w:val="00392A3D"/>
    <w:rsid w:val="00394877"/>
    <w:rsid w:val="003A0599"/>
    <w:rsid w:val="003A4013"/>
    <w:rsid w:val="003A4C79"/>
    <w:rsid w:val="003A514C"/>
    <w:rsid w:val="003A5717"/>
    <w:rsid w:val="003B0484"/>
    <w:rsid w:val="003B11B9"/>
    <w:rsid w:val="003B15CC"/>
    <w:rsid w:val="003B2D47"/>
    <w:rsid w:val="003B424E"/>
    <w:rsid w:val="003B75F8"/>
    <w:rsid w:val="003C365E"/>
    <w:rsid w:val="003C49CA"/>
    <w:rsid w:val="003D09E6"/>
    <w:rsid w:val="003D30FD"/>
    <w:rsid w:val="003D4BE4"/>
    <w:rsid w:val="003E13D9"/>
    <w:rsid w:val="003E590A"/>
    <w:rsid w:val="003E691D"/>
    <w:rsid w:val="003E6CF7"/>
    <w:rsid w:val="003E6F7E"/>
    <w:rsid w:val="003E78B6"/>
    <w:rsid w:val="003F1AB2"/>
    <w:rsid w:val="003F62B6"/>
    <w:rsid w:val="003F6C78"/>
    <w:rsid w:val="003F6C97"/>
    <w:rsid w:val="004036D8"/>
    <w:rsid w:val="00411D0D"/>
    <w:rsid w:val="00415C87"/>
    <w:rsid w:val="00416DBE"/>
    <w:rsid w:val="00421B6D"/>
    <w:rsid w:val="004220A9"/>
    <w:rsid w:val="00423026"/>
    <w:rsid w:val="0043344C"/>
    <w:rsid w:val="00435E3C"/>
    <w:rsid w:val="00440A07"/>
    <w:rsid w:val="004434C6"/>
    <w:rsid w:val="004446B3"/>
    <w:rsid w:val="004478E7"/>
    <w:rsid w:val="00453372"/>
    <w:rsid w:val="00453E09"/>
    <w:rsid w:val="004619AF"/>
    <w:rsid w:val="00461F3F"/>
    <w:rsid w:val="00464CE3"/>
    <w:rsid w:val="004664FC"/>
    <w:rsid w:val="00467164"/>
    <w:rsid w:val="00467978"/>
    <w:rsid w:val="00471DD3"/>
    <w:rsid w:val="00473E2B"/>
    <w:rsid w:val="00474880"/>
    <w:rsid w:val="004802AD"/>
    <w:rsid w:val="00482A27"/>
    <w:rsid w:val="00485858"/>
    <w:rsid w:val="00487317"/>
    <w:rsid w:val="00487AEE"/>
    <w:rsid w:val="00491EBF"/>
    <w:rsid w:val="00492F66"/>
    <w:rsid w:val="0049311A"/>
    <w:rsid w:val="0049320B"/>
    <w:rsid w:val="00493386"/>
    <w:rsid w:val="004A101C"/>
    <w:rsid w:val="004A3AE8"/>
    <w:rsid w:val="004A532B"/>
    <w:rsid w:val="004A6792"/>
    <w:rsid w:val="004B2AD0"/>
    <w:rsid w:val="004B2DBE"/>
    <w:rsid w:val="004C100F"/>
    <w:rsid w:val="004C2556"/>
    <w:rsid w:val="004C443F"/>
    <w:rsid w:val="004C4666"/>
    <w:rsid w:val="004D09AF"/>
    <w:rsid w:val="004D1A6B"/>
    <w:rsid w:val="004D3193"/>
    <w:rsid w:val="004D4AA6"/>
    <w:rsid w:val="004D6B73"/>
    <w:rsid w:val="004E0741"/>
    <w:rsid w:val="004E5C33"/>
    <w:rsid w:val="004F07F8"/>
    <w:rsid w:val="004F0AB1"/>
    <w:rsid w:val="004F4775"/>
    <w:rsid w:val="0050014F"/>
    <w:rsid w:val="00501E9D"/>
    <w:rsid w:val="005034CA"/>
    <w:rsid w:val="005043A8"/>
    <w:rsid w:val="00504FC4"/>
    <w:rsid w:val="00510076"/>
    <w:rsid w:val="00510C96"/>
    <w:rsid w:val="00512600"/>
    <w:rsid w:val="00513330"/>
    <w:rsid w:val="0051337F"/>
    <w:rsid w:val="00513B3C"/>
    <w:rsid w:val="00514D1E"/>
    <w:rsid w:val="005156EF"/>
    <w:rsid w:val="00515827"/>
    <w:rsid w:val="005172FE"/>
    <w:rsid w:val="00517866"/>
    <w:rsid w:val="00520B95"/>
    <w:rsid w:val="00523F43"/>
    <w:rsid w:val="005258C5"/>
    <w:rsid w:val="005258DD"/>
    <w:rsid w:val="00527FB4"/>
    <w:rsid w:val="0053061B"/>
    <w:rsid w:val="00530B29"/>
    <w:rsid w:val="00530C08"/>
    <w:rsid w:val="0053351D"/>
    <w:rsid w:val="0053546B"/>
    <w:rsid w:val="00544420"/>
    <w:rsid w:val="00544543"/>
    <w:rsid w:val="00544BAE"/>
    <w:rsid w:val="00547A55"/>
    <w:rsid w:val="005502A7"/>
    <w:rsid w:val="00552958"/>
    <w:rsid w:val="00552A19"/>
    <w:rsid w:val="00555F4D"/>
    <w:rsid w:val="00557280"/>
    <w:rsid w:val="00557D26"/>
    <w:rsid w:val="0056214F"/>
    <w:rsid w:val="00562A89"/>
    <w:rsid w:val="005648EE"/>
    <w:rsid w:val="0056608B"/>
    <w:rsid w:val="00566C1B"/>
    <w:rsid w:val="005674CC"/>
    <w:rsid w:val="005679C5"/>
    <w:rsid w:val="00567C4F"/>
    <w:rsid w:val="00573757"/>
    <w:rsid w:val="00573940"/>
    <w:rsid w:val="00574FB5"/>
    <w:rsid w:val="00577674"/>
    <w:rsid w:val="005816A4"/>
    <w:rsid w:val="005849AF"/>
    <w:rsid w:val="0058568E"/>
    <w:rsid w:val="00586942"/>
    <w:rsid w:val="005869AE"/>
    <w:rsid w:val="00587349"/>
    <w:rsid w:val="00592B6D"/>
    <w:rsid w:val="005932C2"/>
    <w:rsid w:val="005935E6"/>
    <w:rsid w:val="00594CDD"/>
    <w:rsid w:val="005A1C29"/>
    <w:rsid w:val="005A1C4E"/>
    <w:rsid w:val="005A1FE0"/>
    <w:rsid w:val="005A37D2"/>
    <w:rsid w:val="005A3A01"/>
    <w:rsid w:val="005A6A3C"/>
    <w:rsid w:val="005B0C51"/>
    <w:rsid w:val="005B234F"/>
    <w:rsid w:val="005B2521"/>
    <w:rsid w:val="005B35C4"/>
    <w:rsid w:val="005B7AA9"/>
    <w:rsid w:val="005C397A"/>
    <w:rsid w:val="005C5801"/>
    <w:rsid w:val="005D1DDD"/>
    <w:rsid w:val="005D230C"/>
    <w:rsid w:val="005D5C35"/>
    <w:rsid w:val="005D613F"/>
    <w:rsid w:val="005E0D53"/>
    <w:rsid w:val="005E2CF5"/>
    <w:rsid w:val="005E457E"/>
    <w:rsid w:val="005E4E57"/>
    <w:rsid w:val="005E6742"/>
    <w:rsid w:val="005E7AC8"/>
    <w:rsid w:val="005F3141"/>
    <w:rsid w:val="005F63AB"/>
    <w:rsid w:val="005F7367"/>
    <w:rsid w:val="006040F0"/>
    <w:rsid w:val="00606DFF"/>
    <w:rsid w:val="0060717E"/>
    <w:rsid w:val="00616D6E"/>
    <w:rsid w:val="00617810"/>
    <w:rsid w:val="00622DFF"/>
    <w:rsid w:val="00624444"/>
    <w:rsid w:val="00624562"/>
    <w:rsid w:val="006248EC"/>
    <w:rsid w:val="00625593"/>
    <w:rsid w:val="006258AD"/>
    <w:rsid w:val="00626836"/>
    <w:rsid w:val="00635387"/>
    <w:rsid w:val="00637B55"/>
    <w:rsid w:val="00640E34"/>
    <w:rsid w:val="0064113B"/>
    <w:rsid w:val="00642370"/>
    <w:rsid w:val="006433B1"/>
    <w:rsid w:val="00644ACA"/>
    <w:rsid w:val="00645850"/>
    <w:rsid w:val="00647713"/>
    <w:rsid w:val="00652CB7"/>
    <w:rsid w:val="00655E25"/>
    <w:rsid w:val="00656B10"/>
    <w:rsid w:val="00660ADA"/>
    <w:rsid w:val="00661EE0"/>
    <w:rsid w:val="006633E7"/>
    <w:rsid w:val="00666067"/>
    <w:rsid w:val="00666478"/>
    <w:rsid w:val="00673DD1"/>
    <w:rsid w:val="006749D7"/>
    <w:rsid w:val="00675446"/>
    <w:rsid w:val="006776FB"/>
    <w:rsid w:val="00684619"/>
    <w:rsid w:val="00684CC0"/>
    <w:rsid w:val="00684E34"/>
    <w:rsid w:val="0068519F"/>
    <w:rsid w:val="00685772"/>
    <w:rsid w:val="00685A8B"/>
    <w:rsid w:val="00686AD8"/>
    <w:rsid w:val="00686C97"/>
    <w:rsid w:val="006875E1"/>
    <w:rsid w:val="006910D4"/>
    <w:rsid w:val="00692A68"/>
    <w:rsid w:val="00692B4E"/>
    <w:rsid w:val="006A419E"/>
    <w:rsid w:val="006A4DE7"/>
    <w:rsid w:val="006A6B38"/>
    <w:rsid w:val="006B36A2"/>
    <w:rsid w:val="006B3A5D"/>
    <w:rsid w:val="006C1BB2"/>
    <w:rsid w:val="006C2D6D"/>
    <w:rsid w:val="006C44C8"/>
    <w:rsid w:val="006C4FB7"/>
    <w:rsid w:val="006D1235"/>
    <w:rsid w:val="006D4E28"/>
    <w:rsid w:val="006D63C9"/>
    <w:rsid w:val="006D7815"/>
    <w:rsid w:val="006E4F7B"/>
    <w:rsid w:val="006E541E"/>
    <w:rsid w:val="006E7E53"/>
    <w:rsid w:val="006F0F9E"/>
    <w:rsid w:val="006F3AA6"/>
    <w:rsid w:val="006F52DE"/>
    <w:rsid w:val="006F6AFE"/>
    <w:rsid w:val="006F7A90"/>
    <w:rsid w:val="0070027A"/>
    <w:rsid w:val="007037B9"/>
    <w:rsid w:val="007051E1"/>
    <w:rsid w:val="00705D91"/>
    <w:rsid w:val="00706BE5"/>
    <w:rsid w:val="00707FDD"/>
    <w:rsid w:val="00710FCD"/>
    <w:rsid w:val="00712472"/>
    <w:rsid w:val="00714E63"/>
    <w:rsid w:val="00716359"/>
    <w:rsid w:val="007163FB"/>
    <w:rsid w:val="0072011F"/>
    <w:rsid w:val="0072079C"/>
    <w:rsid w:val="00720F97"/>
    <w:rsid w:val="00721098"/>
    <w:rsid w:val="00724663"/>
    <w:rsid w:val="00726692"/>
    <w:rsid w:val="00731166"/>
    <w:rsid w:val="0073197C"/>
    <w:rsid w:val="00731D3B"/>
    <w:rsid w:val="00733C4E"/>
    <w:rsid w:val="00734796"/>
    <w:rsid w:val="00736196"/>
    <w:rsid w:val="00736ACE"/>
    <w:rsid w:val="0073768F"/>
    <w:rsid w:val="00737950"/>
    <w:rsid w:val="00737F96"/>
    <w:rsid w:val="00745ACA"/>
    <w:rsid w:val="00746924"/>
    <w:rsid w:val="007500C2"/>
    <w:rsid w:val="00752CF4"/>
    <w:rsid w:val="00753ECF"/>
    <w:rsid w:val="00755323"/>
    <w:rsid w:val="00755678"/>
    <w:rsid w:val="0075587C"/>
    <w:rsid w:val="00757D47"/>
    <w:rsid w:val="007613E4"/>
    <w:rsid w:val="00762DF1"/>
    <w:rsid w:val="007646FB"/>
    <w:rsid w:val="007715CB"/>
    <w:rsid w:val="00771E7B"/>
    <w:rsid w:val="007733C4"/>
    <w:rsid w:val="00774B6C"/>
    <w:rsid w:val="00774DCE"/>
    <w:rsid w:val="00776AC8"/>
    <w:rsid w:val="007806F4"/>
    <w:rsid w:val="00780AA1"/>
    <w:rsid w:val="007909A4"/>
    <w:rsid w:val="00795282"/>
    <w:rsid w:val="00795475"/>
    <w:rsid w:val="007A58A5"/>
    <w:rsid w:val="007A62C0"/>
    <w:rsid w:val="007B1385"/>
    <w:rsid w:val="007B2233"/>
    <w:rsid w:val="007B3028"/>
    <w:rsid w:val="007B34CC"/>
    <w:rsid w:val="007B46EF"/>
    <w:rsid w:val="007B5283"/>
    <w:rsid w:val="007B57B1"/>
    <w:rsid w:val="007B6F53"/>
    <w:rsid w:val="007B7210"/>
    <w:rsid w:val="007C0470"/>
    <w:rsid w:val="007C4656"/>
    <w:rsid w:val="007C4EBD"/>
    <w:rsid w:val="007D2986"/>
    <w:rsid w:val="007D3485"/>
    <w:rsid w:val="007D4094"/>
    <w:rsid w:val="007D5DC1"/>
    <w:rsid w:val="007D635B"/>
    <w:rsid w:val="007D6886"/>
    <w:rsid w:val="007D75C7"/>
    <w:rsid w:val="007E05CC"/>
    <w:rsid w:val="007E0796"/>
    <w:rsid w:val="007E3C10"/>
    <w:rsid w:val="007E40BB"/>
    <w:rsid w:val="007F15E4"/>
    <w:rsid w:val="007F518E"/>
    <w:rsid w:val="008033BC"/>
    <w:rsid w:val="00804366"/>
    <w:rsid w:val="00805C7B"/>
    <w:rsid w:val="00807566"/>
    <w:rsid w:val="008105FD"/>
    <w:rsid w:val="00810F9D"/>
    <w:rsid w:val="00812336"/>
    <w:rsid w:val="00814C50"/>
    <w:rsid w:val="00817714"/>
    <w:rsid w:val="00817D2A"/>
    <w:rsid w:val="00817DD1"/>
    <w:rsid w:val="008206EF"/>
    <w:rsid w:val="008217C7"/>
    <w:rsid w:val="00826770"/>
    <w:rsid w:val="00827304"/>
    <w:rsid w:val="008338FF"/>
    <w:rsid w:val="008351D1"/>
    <w:rsid w:val="00835B9F"/>
    <w:rsid w:val="008361CB"/>
    <w:rsid w:val="00836D9A"/>
    <w:rsid w:val="00836F45"/>
    <w:rsid w:val="00844B87"/>
    <w:rsid w:val="00850379"/>
    <w:rsid w:val="00860F28"/>
    <w:rsid w:val="00863B57"/>
    <w:rsid w:val="00864807"/>
    <w:rsid w:val="0086777E"/>
    <w:rsid w:val="00873B2D"/>
    <w:rsid w:val="0087412A"/>
    <w:rsid w:val="00874D97"/>
    <w:rsid w:val="00875E3D"/>
    <w:rsid w:val="00880902"/>
    <w:rsid w:val="0088685E"/>
    <w:rsid w:val="008936F1"/>
    <w:rsid w:val="008955B0"/>
    <w:rsid w:val="00895CF7"/>
    <w:rsid w:val="008964CB"/>
    <w:rsid w:val="008970FA"/>
    <w:rsid w:val="008A2869"/>
    <w:rsid w:val="008B2263"/>
    <w:rsid w:val="008B4FE8"/>
    <w:rsid w:val="008B57F6"/>
    <w:rsid w:val="008B6496"/>
    <w:rsid w:val="008B6CDD"/>
    <w:rsid w:val="008C05CC"/>
    <w:rsid w:val="008C1017"/>
    <w:rsid w:val="008C14CE"/>
    <w:rsid w:val="008C3B04"/>
    <w:rsid w:val="008C7AE8"/>
    <w:rsid w:val="008D3126"/>
    <w:rsid w:val="008D665D"/>
    <w:rsid w:val="008D6B7D"/>
    <w:rsid w:val="008E05E1"/>
    <w:rsid w:val="008E0614"/>
    <w:rsid w:val="008E17F7"/>
    <w:rsid w:val="008E2202"/>
    <w:rsid w:val="008E35E7"/>
    <w:rsid w:val="008E364C"/>
    <w:rsid w:val="008E39D3"/>
    <w:rsid w:val="008E3F21"/>
    <w:rsid w:val="008E66B8"/>
    <w:rsid w:val="008F1A05"/>
    <w:rsid w:val="008F4113"/>
    <w:rsid w:val="008F449A"/>
    <w:rsid w:val="008F6B80"/>
    <w:rsid w:val="008F6F7B"/>
    <w:rsid w:val="008F71E3"/>
    <w:rsid w:val="00900707"/>
    <w:rsid w:val="009011B1"/>
    <w:rsid w:val="009025AE"/>
    <w:rsid w:val="00904960"/>
    <w:rsid w:val="00905DBC"/>
    <w:rsid w:val="0091016D"/>
    <w:rsid w:val="009118F8"/>
    <w:rsid w:val="00913728"/>
    <w:rsid w:val="0092187E"/>
    <w:rsid w:val="00922636"/>
    <w:rsid w:val="00923C47"/>
    <w:rsid w:val="009245E5"/>
    <w:rsid w:val="0092477C"/>
    <w:rsid w:val="00927947"/>
    <w:rsid w:val="00930EDC"/>
    <w:rsid w:val="00932303"/>
    <w:rsid w:val="0093545D"/>
    <w:rsid w:val="009354F9"/>
    <w:rsid w:val="009361EB"/>
    <w:rsid w:val="00942A20"/>
    <w:rsid w:val="00942D75"/>
    <w:rsid w:val="009444A8"/>
    <w:rsid w:val="00945B5B"/>
    <w:rsid w:val="00952621"/>
    <w:rsid w:val="00952CEB"/>
    <w:rsid w:val="009557C7"/>
    <w:rsid w:val="00955A91"/>
    <w:rsid w:val="00955C8B"/>
    <w:rsid w:val="009561E0"/>
    <w:rsid w:val="0095654F"/>
    <w:rsid w:val="00957670"/>
    <w:rsid w:val="009607E0"/>
    <w:rsid w:val="009607EC"/>
    <w:rsid w:val="00962F5B"/>
    <w:rsid w:val="009637F7"/>
    <w:rsid w:val="00964AAC"/>
    <w:rsid w:val="009660FB"/>
    <w:rsid w:val="00966739"/>
    <w:rsid w:val="0096713E"/>
    <w:rsid w:val="00974D1A"/>
    <w:rsid w:val="009756D3"/>
    <w:rsid w:val="00977D1C"/>
    <w:rsid w:val="00983858"/>
    <w:rsid w:val="009848D7"/>
    <w:rsid w:val="00984AEB"/>
    <w:rsid w:val="00985503"/>
    <w:rsid w:val="009873E9"/>
    <w:rsid w:val="009934F1"/>
    <w:rsid w:val="00993DAA"/>
    <w:rsid w:val="00995B4F"/>
    <w:rsid w:val="009A0C56"/>
    <w:rsid w:val="009A1044"/>
    <w:rsid w:val="009A1EBE"/>
    <w:rsid w:val="009A21EB"/>
    <w:rsid w:val="009A2B16"/>
    <w:rsid w:val="009A3FBD"/>
    <w:rsid w:val="009A4A71"/>
    <w:rsid w:val="009A4DAE"/>
    <w:rsid w:val="009A6668"/>
    <w:rsid w:val="009A699F"/>
    <w:rsid w:val="009A6EF4"/>
    <w:rsid w:val="009A71AF"/>
    <w:rsid w:val="009B07F3"/>
    <w:rsid w:val="009B11F9"/>
    <w:rsid w:val="009B2EE8"/>
    <w:rsid w:val="009B3A04"/>
    <w:rsid w:val="009B51B2"/>
    <w:rsid w:val="009B63B8"/>
    <w:rsid w:val="009B717D"/>
    <w:rsid w:val="009C12E5"/>
    <w:rsid w:val="009C3BCC"/>
    <w:rsid w:val="009C4407"/>
    <w:rsid w:val="009C5C0C"/>
    <w:rsid w:val="009C61E8"/>
    <w:rsid w:val="009C6730"/>
    <w:rsid w:val="009C6ECB"/>
    <w:rsid w:val="009C75B9"/>
    <w:rsid w:val="009D169D"/>
    <w:rsid w:val="009D5661"/>
    <w:rsid w:val="009E08D4"/>
    <w:rsid w:val="009E15D1"/>
    <w:rsid w:val="009E5E13"/>
    <w:rsid w:val="009F0DA2"/>
    <w:rsid w:val="009F73B6"/>
    <w:rsid w:val="009F7B27"/>
    <w:rsid w:val="00A004B3"/>
    <w:rsid w:val="00A01C88"/>
    <w:rsid w:val="00A162B9"/>
    <w:rsid w:val="00A230F2"/>
    <w:rsid w:val="00A233FC"/>
    <w:rsid w:val="00A26B80"/>
    <w:rsid w:val="00A26FDF"/>
    <w:rsid w:val="00A3011C"/>
    <w:rsid w:val="00A32064"/>
    <w:rsid w:val="00A3362B"/>
    <w:rsid w:val="00A36839"/>
    <w:rsid w:val="00A36B9D"/>
    <w:rsid w:val="00A37E29"/>
    <w:rsid w:val="00A402C4"/>
    <w:rsid w:val="00A41C51"/>
    <w:rsid w:val="00A42C36"/>
    <w:rsid w:val="00A42DC3"/>
    <w:rsid w:val="00A4686F"/>
    <w:rsid w:val="00A50804"/>
    <w:rsid w:val="00A510BD"/>
    <w:rsid w:val="00A549F1"/>
    <w:rsid w:val="00A555D5"/>
    <w:rsid w:val="00A55791"/>
    <w:rsid w:val="00A5638A"/>
    <w:rsid w:val="00A63D65"/>
    <w:rsid w:val="00A643C4"/>
    <w:rsid w:val="00A671D8"/>
    <w:rsid w:val="00A67699"/>
    <w:rsid w:val="00A70291"/>
    <w:rsid w:val="00A71040"/>
    <w:rsid w:val="00A71B6B"/>
    <w:rsid w:val="00A7343A"/>
    <w:rsid w:val="00A7381D"/>
    <w:rsid w:val="00A74334"/>
    <w:rsid w:val="00A76014"/>
    <w:rsid w:val="00A76B2E"/>
    <w:rsid w:val="00A805E6"/>
    <w:rsid w:val="00A8093B"/>
    <w:rsid w:val="00A82F0A"/>
    <w:rsid w:val="00A8411A"/>
    <w:rsid w:val="00A85BE5"/>
    <w:rsid w:val="00A86DA3"/>
    <w:rsid w:val="00A9651A"/>
    <w:rsid w:val="00AA0AF0"/>
    <w:rsid w:val="00AA1495"/>
    <w:rsid w:val="00AA2A00"/>
    <w:rsid w:val="00AA51C1"/>
    <w:rsid w:val="00AA6C4F"/>
    <w:rsid w:val="00AA783F"/>
    <w:rsid w:val="00AB013A"/>
    <w:rsid w:val="00AB1642"/>
    <w:rsid w:val="00AB1C39"/>
    <w:rsid w:val="00AB2C99"/>
    <w:rsid w:val="00AB6EF0"/>
    <w:rsid w:val="00AB7D43"/>
    <w:rsid w:val="00AC10BD"/>
    <w:rsid w:val="00AC4572"/>
    <w:rsid w:val="00AC6005"/>
    <w:rsid w:val="00AC75D1"/>
    <w:rsid w:val="00AC7A01"/>
    <w:rsid w:val="00AD0563"/>
    <w:rsid w:val="00AD1C53"/>
    <w:rsid w:val="00AD2F8C"/>
    <w:rsid w:val="00AD4C58"/>
    <w:rsid w:val="00AD655E"/>
    <w:rsid w:val="00AE0081"/>
    <w:rsid w:val="00AE4F4D"/>
    <w:rsid w:val="00AF0CA0"/>
    <w:rsid w:val="00AF1358"/>
    <w:rsid w:val="00AF4D7C"/>
    <w:rsid w:val="00AF5C40"/>
    <w:rsid w:val="00AF7D78"/>
    <w:rsid w:val="00B03943"/>
    <w:rsid w:val="00B04892"/>
    <w:rsid w:val="00B061B4"/>
    <w:rsid w:val="00B10829"/>
    <w:rsid w:val="00B1167F"/>
    <w:rsid w:val="00B14757"/>
    <w:rsid w:val="00B15ACA"/>
    <w:rsid w:val="00B16A04"/>
    <w:rsid w:val="00B21EE7"/>
    <w:rsid w:val="00B247A2"/>
    <w:rsid w:val="00B27363"/>
    <w:rsid w:val="00B3045D"/>
    <w:rsid w:val="00B31BB6"/>
    <w:rsid w:val="00B33616"/>
    <w:rsid w:val="00B36F72"/>
    <w:rsid w:val="00B37A3F"/>
    <w:rsid w:val="00B40634"/>
    <w:rsid w:val="00B466A3"/>
    <w:rsid w:val="00B477DB"/>
    <w:rsid w:val="00B51646"/>
    <w:rsid w:val="00B51CB8"/>
    <w:rsid w:val="00B548BB"/>
    <w:rsid w:val="00B56221"/>
    <w:rsid w:val="00B6592B"/>
    <w:rsid w:val="00B66F76"/>
    <w:rsid w:val="00B70EBC"/>
    <w:rsid w:val="00B745BE"/>
    <w:rsid w:val="00B74663"/>
    <w:rsid w:val="00B76686"/>
    <w:rsid w:val="00B82A67"/>
    <w:rsid w:val="00B848BD"/>
    <w:rsid w:val="00B85FEC"/>
    <w:rsid w:val="00B87F2E"/>
    <w:rsid w:val="00B90733"/>
    <w:rsid w:val="00B91882"/>
    <w:rsid w:val="00B92259"/>
    <w:rsid w:val="00B92F88"/>
    <w:rsid w:val="00B938AE"/>
    <w:rsid w:val="00B95F27"/>
    <w:rsid w:val="00BA0334"/>
    <w:rsid w:val="00BA0B47"/>
    <w:rsid w:val="00BA1A79"/>
    <w:rsid w:val="00BA24EE"/>
    <w:rsid w:val="00BA3934"/>
    <w:rsid w:val="00BA50A2"/>
    <w:rsid w:val="00BA5CF2"/>
    <w:rsid w:val="00BB2B3A"/>
    <w:rsid w:val="00BB37DA"/>
    <w:rsid w:val="00BB3E96"/>
    <w:rsid w:val="00BB58B4"/>
    <w:rsid w:val="00BC10C6"/>
    <w:rsid w:val="00BC1441"/>
    <w:rsid w:val="00BC2CA5"/>
    <w:rsid w:val="00BC4B01"/>
    <w:rsid w:val="00BC513B"/>
    <w:rsid w:val="00BD3FCB"/>
    <w:rsid w:val="00BD7B1B"/>
    <w:rsid w:val="00BE0294"/>
    <w:rsid w:val="00BE0B8D"/>
    <w:rsid w:val="00BF00F8"/>
    <w:rsid w:val="00BF04B9"/>
    <w:rsid w:val="00BF13C1"/>
    <w:rsid w:val="00BF37AC"/>
    <w:rsid w:val="00BF4925"/>
    <w:rsid w:val="00BF58C3"/>
    <w:rsid w:val="00C00BF1"/>
    <w:rsid w:val="00C01232"/>
    <w:rsid w:val="00C02C48"/>
    <w:rsid w:val="00C031EC"/>
    <w:rsid w:val="00C0569F"/>
    <w:rsid w:val="00C06553"/>
    <w:rsid w:val="00C06683"/>
    <w:rsid w:val="00C06D7F"/>
    <w:rsid w:val="00C1456E"/>
    <w:rsid w:val="00C146E5"/>
    <w:rsid w:val="00C16634"/>
    <w:rsid w:val="00C203C6"/>
    <w:rsid w:val="00C234E9"/>
    <w:rsid w:val="00C250F3"/>
    <w:rsid w:val="00C25FBF"/>
    <w:rsid w:val="00C27EC9"/>
    <w:rsid w:val="00C3074A"/>
    <w:rsid w:val="00C32C2F"/>
    <w:rsid w:val="00C3539F"/>
    <w:rsid w:val="00C3615E"/>
    <w:rsid w:val="00C37D41"/>
    <w:rsid w:val="00C42024"/>
    <w:rsid w:val="00C429BD"/>
    <w:rsid w:val="00C429E0"/>
    <w:rsid w:val="00C4646B"/>
    <w:rsid w:val="00C46858"/>
    <w:rsid w:val="00C51036"/>
    <w:rsid w:val="00C51060"/>
    <w:rsid w:val="00C5385F"/>
    <w:rsid w:val="00C56543"/>
    <w:rsid w:val="00C568C5"/>
    <w:rsid w:val="00C57DFB"/>
    <w:rsid w:val="00C57EDD"/>
    <w:rsid w:val="00C6540E"/>
    <w:rsid w:val="00C66AFC"/>
    <w:rsid w:val="00C713CA"/>
    <w:rsid w:val="00C71BB4"/>
    <w:rsid w:val="00C728A8"/>
    <w:rsid w:val="00C7387E"/>
    <w:rsid w:val="00C75FD3"/>
    <w:rsid w:val="00C77CE3"/>
    <w:rsid w:val="00C80F9B"/>
    <w:rsid w:val="00C82F83"/>
    <w:rsid w:val="00C8300E"/>
    <w:rsid w:val="00C831DD"/>
    <w:rsid w:val="00C85554"/>
    <w:rsid w:val="00C8705A"/>
    <w:rsid w:val="00C87F23"/>
    <w:rsid w:val="00C90726"/>
    <w:rsid w:val="00C92321"/>
    <w:rsid w:val="00C9316F"/>
    <w:rsid w:val="00C93F6F"/>
    <w:rsid w:val="00C95C0A"/>
    <w:rsid w:val="00C97682"/>
    <w:rsid w:val="00CA0061"/>
    <w:rsid w:val="00CA01FF"/>
    <w:rsid w:val="00CA0DB7"/>
    <w:rsid w:val="00CB4394"/>
    <w:rsid w:val="00CB4730"/>
    <w:rsid w:val="00CB482A"/>
    <w:rsid w:val="00CC263A"/>
    <w:rsid w:val="00CC7A12"/>
    <w:rsid w:val="00CD48C0"/>
    <w:rsid w:val="00CD6881"/>
    <w:rsid w:val="00CD70A3"/>
    <w:rsid w:val="00CE2C73"/>
    <w:rsid w:val="00CE3CE3"/>
    <w:rsid w:val="00CE568C"/>
    <w:rsid w:val="00CE6452"/>
    <w:rsid w:val="00CF074B"/>
    <w:rsid w:val="00CF091B"/>
    <w:rsid w:val="00CF1C87"/>
    <w:rsid w:val="00CF24AB"/>
    <w:rsid w:val="00CF2817"/>
    <w:rsid w:val="00CF46B5"/>
    <w:rsid w:val="00D031AC"/>
    <w:rsid w:val="00D04E9B"/>
    <w:rsid w:val="00D07831"/>
    <w:rsid w:val="00D07DD6"/>
    <w:rsid w:val="00D1110A"/>
    <w:rsid w:val="00D12BED"/>
    <w:rsid w:val="00D15D6B"/>
    <w:rsid w:val="00D205DF"/>
    <w:rsid w:val="00D20E89"/>
    <w:rsid w:val="00D21B5F"/>
    <w:rsid w:val="00D2568A"/>
    <w:rsid w:val="00D25820"/>
    <w:rsid w:val="00D362BC"/>
    <w:rsid w:val="00D420DD"/>
    <w:rsid w:val="00D4292D"/>
    <w:rsid w:val="00D511B2"/>
    <w:rsid w:val="00D55E17"/>
    <w:rsid w:val="00D57CC8"/>
    <w:rsid w:val="00D66D82"/>
    <w:rsid w:val="00D67377"/>
    <w:rsid w:val="00D70AF9"/>
    <w:rsid w:val="00D7130E"/>
    <w:rsid w:val="00D72F1C"/>
    <w:rsid w:val="00D74686"/>
    <w:rsid w:val="00D74BA4"/>
    <w:rsid w:val="00D74D6F"/>
    <w:rsid w:val="00D751FE"/>
    <w:rsid w:val="00D80082"/>
    <w:rsid w:val="00D82E3F"/>
    <w:rsid w:val="00D87715"/>
    <w:rsid w:val="00D91D62"/>
    <w:rsid w:val="00D9499E"/>
    <w:rsid w:val="00D960EB"/>
    <w:rsid w:val="00D96FD6"/>
    <w:rsid w:val="00DA0B4D"/>
    <w:rsid w:val="00DA2827"/>
    <w:rsid w:val="00DA3E46"/>
    <w:rsid w:val="00DA489D"/>
    <w:rsid w:val="00DA4D38"/>
    <w:rsid w:val="00DA5BF7"/>
    <w:rsid w:val="00DA6CD1"/>
    <w:rsid w:val="00DB0019"/>
    <w:rsid w:val="00DB2242"/>
    <w:rsid w:val="00DB2E6E"/>
    <w:rsid w:val="00DB6E0D"/>
    <w:rsid w:val="00DC1743"/>
    <w:rsid w:val="00DC238A"/>
    <w:rsid w:val="00DC2785"/>
    <w:rsid w:val="00DC29BB"/>
    <w:rsid w:val="00DC388F"/>
    <w:rsid w:val="00DC39DA"/>
    <w:rsid w:val="00DC4D9B"/>
    <w:rsid w:val="00DC7487"/>
    <w:rsid w:val="00DC753C"/>
    <w:rsid w:val="00DD2D8E"/>
    <w:rsid w:val="00DD344B"/>
    <w:rsid w:val="00DD7245"/>
    <w:rsid w:val="00DE09F4"/>
    <w:rsid w:val="00DE65D0"/>
    <w:rsid w:val="00DE6A55"/>
    <w:rsid w:val="00DF178D"/>
    <w:rsid w:val="00DF1AD8"/>
    <w:rsid w:val="00DF3177"/>
    <w:rsid w:val="00DF4049"/>
    <w:rsid w:val="00DF4722"/>
    <w:rsid w:val="00DF5703"/>
    <w:rsid w:val="00DF5E5B"/>
    <w:rsid w:val="00E002E4"/>
    <w:rsid w:val="00E00F91"/>
    <w:rsid w:val="00E0315C"/>
    <w:rsid w:val="00E04D01"/>
    <w:rsid w:val="00E05409"/>
    <w:rsid w:val="00E07B8F"/>
    <w:rsid w:val="00E1061B"/>
    <w:rsid w:val="00E14C21"/>
    <w:rsid w:val="00E165DD"/>
    <w:rsid w:val="00E1757D"/>
    <w:rsid w:val="00E17C4A"/>
    <w:rsid w:val="00E247F8"/>
    <w:rsid w:val="00E26014"/>
    <w:rsid w:val="00E32989"/>
    <w:rsid w:val="00E34231"/>
    <w:rsid w:val="00E351BF"/>
    <w:rsid w:val="00E357E7"/>
    <w:rsid w:val="00E41DD6"/>
    <w:rsid w:val="00E437AD"/>
    <w:rsid w:val="00E467E3"/>
    <w:rsid w:val="00E47159"/>
    <w:rsid w:val="00E474B2"/>
    <w:rsid w:val="00E5192C"/>
    <w:rsid w:val="00E567E1"/>
    <w:rsid w:val="00E56CC5"/>
    <w:rsid w:val="00E57591"/>
    <w:rsid w:val="00E57FDA"/>
    <w:rsid w:val="00E60508"/>
    <w:rsid w:val="00E72576"/>
    <w:rsid w:val="00E72E94"/>
    <w:rsid w:val="00E746EA"/>
    <w:rsid w:val="00E801A1"/>
    <w:rsid w:val="00E80685"/>
    <w:rsid w:val="00E82392"/>
    <w:rsid w:val="00E82684"/>
    <w:rsid w:val="00E86B5D"/>
    <w:rsid w:val="00E9050B"/>
    <w:rsid w:val="00E916A4"/>
    <w:rsid w:val="00E93732"/>
    <w:rsid w:val="00E95DC5"/>
    <w:rsid w:val="00E96B6F"/>
    <w:rsid w:val="00E976AE"/>
    <w:rsid w:val="00EA02A9"/>
    <w:rsid w:val="00EA1B84"/>
    <w:rsid w:val="00EA2566"/>
    <w:rsid w:val="00EA28D5"/>
    <w:rsid w:val="00EA2D30"/>
    <w:rsid w:val="00EA3685"/>
    <w:rsid w:val="00EA4082"/>
    <w:rsid w:val="00EA5882"/>
    <w:rsid w:val="00EA6CB7"/>
    <w:rsid w:val="00EA754D"/>
    <w:rsid w:val="00EA7785"/>
    <w:rsid w:val="00EB6D16"/>
    <w:rsid w:val="00EB77FA"/>
    <w:rsid w:val="00EC0F4A"/>
    <w:rsid w:val="00EC3E96"/>
    <w:rsid w:val="00EC3F0C"/>
    <w:rsid w:val="00EC439F"/>
    <w:rsid w:val="00EC5151"/>
    <w:rsid w:val="00EC741C"/>
    <w:rsid w:val="00ED1862"/>
    <w:rsid w:val="00ED714D"/>
    <w:rsid w:val="00ED74AD"/>
    <w:rsid w:val="00EE1E9E"/>
    <w:rsid w:val="00EE2148"/>
    <w:rsid w:val="00EE3959"/>
    <w:rsid w:val="00EE4D4C"/>
    <w:rsid w:val="00EE721E"/>
    <w:rsid w:val="00EF0708"/>
    <w:rsid w:val="00EF1574"/>
    <w:rsid w:val="00EF1FC2"/>
    <w:rsid w:val="00EF4B7B"/>
    <w:rsid w:val="00EF4B7C"/>
    <w:rsid w:val="00EF6A10"/>
    <w:rsid w:val="00EF6FA8"/>
    <w:rsid w:val="00F072A2"/>
    <w:rsid w:val="00F077C5"/>
    <w:rsid w:val="00F1018F"/>
    <w:rsid w:val="00F11D48"/>
    <w:rsid w:val="00F1266F"/>
    <w:rsid w:val="00F13891"/>
    <w:rsid w:val="00F152C2"/>
    <w:rsid w:val="00F2023D"/>
    <w:rsid w:val="00F25542"/>
    <w:rsid w:val="00F2686C"/>
    <w:rsid w:val="00F272B0"/>
    <w:rsid w:val="00F3001D"/>
    <w:rsid w:val="00F30C90"/>
    <w:rsid w:val="00F3657D"/>
    <w:rsid w:val="00F37AFC"/>
    <w:rsid w:val="00F42241"/>
    <w:rsid w:val="00F42D90"/>
    <w:rsid w:val="00F449EC"/>
    <w:rsid w:val="00F44CC0"/>
    <w:rsid w:val="00F52AB2"/>
    <w:rsid w:val="00F55030"/>
    <w:rsid w:val="00F55F45"/>
    <w:rsid w:val="00F61A3E"/>
    <w:rsid w:val="00F63F5C"/>
    <w:rsid w:val="00F6538E"/>
    <w:rsid w:val="00F65625"/>
    <w:rsid w:val="00F65683"/>
    <w:rsid w:val="00F76026"/>
    <w:rsid w:val="00F77BE3"/>
    <w:rsid w:val="00F8256D"/>
    <w:rsid w:val="00F83292"/>
    <w:rsid w:val="00F91679"/>
    <w:rsid w:val="00F94413"/>
    <w:rsid w:val="00F968C8"/>
    <w:rsid w:val="00F971AB"/>
    <w:rsid w:val="00F97B20"/>
    <w:rsid w:val="00FA004F"/>
    <w:rsid w:val="00FA1064"/>
    <w:rsid w:val="00FA29BB"/>
    <w:rsid w:val="00FA2BB6"/>
    <w:rsid w:val="00FA57DF"/>
    <w:rsid w:val="00FA6895"/>
    <w:rsid w:val="00FB0099"/>
    <w:rsid w:val="00FB22A6"/>
    <w:rsid w:val="00FB2B12"/>
    <w:rsid w:val="00FB3CB1"/>
    <w:rsid w:val="00FB460F"/>
    <w:rsid w:val="00FC2029"/>
    <w:rsid w:val="00FC2C5E"/>
    <w:rsid w:val="00FC42FD"/>
    <w:rsid w:val="00FC4D4F"/>
    <w:rsid w:val="00FC526E"/>
    <w:rsid w:val="00FC58AE"/>
    <w:rsid w:val="00FD40B0"/>
    <w:rsid w:val="00FD65BB"/>
    <w:rsid w:val="00FE0F92"/>
    <w:rsid w:val="00FE1263"/>
    <w:rsid w:val="00FE75E4"/>
    <w:rsid w:val="00FE7C7E"/>
    <w:rsid w:val="00FF2A37"/>
    <w:rsid w:val="00FF36DD"/>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93"/>
  </w:style>
  <w:style w:type="paragraph" w:styleId="Heading1">
    <w:name w:val="heading 1"/>
    <w:basedOn w:val="Normal"/>
    <w:link w:val="Heading1Char"/>
    <w:uiPriority w:val="9"/>
    <w:qFormat/>
    <w:rsid w:val="00BC1441"/>
    <w:pPr>
      <w:spacing w:before="100" w:beforeAutospacing="1" w:after="100" w:afterAutospacing="1"/>
      <w:jc w:val="left"/>
      <w:outlineLvl w:val="0"/>
    </w:pPr>
    <w:rPr>
      <w:rFonts w:eastAsia="Times New Roman"/>
      <w:b/>
      <w:bCs/>
      <w:kern w:val="36"/>
      <w:sz w:val="48"/>
      <w:szCs w:val="48"/>
    </w:rPr>
  </w:style>
  <w:style w:type="paragraph" w:styleId="Heading2">
    <w:name w:val="heading 2"/>
    <w:basedOn w:val="Normal"/>
    <w:link w:val="Heading2Char"/>
    <w:uiPriority w:val="9"/>
    <w:qFormat/>
    <w:rsid w:val="00BC1441"/>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441"/>
    <w:rPr>
      <w:rFonts w:eastAsia="Times New Roman"/>
      <w:b/>
      <w:bCs/>
      <w:kern w:val="36"/>
      <w:sz w:val="48"/>
      <w:szCs w:val="48"/>
    </w:rPr>
  </w:style>
  <w:style w:type="character" w:customStyle="1" w:styleId="Heading2Char">
    <w:name w:val="Heading 2 Char"/>
    <w:basedOn w:val="DefaultParagraphFont"/>
    <w:link w:val="Heading2"/>
    <w:uiPriority w:val="9"/>
    <w:rsid w:val="00BC1441"/>
    <w:rPr>
      <w:rFonts w:eastAsia="Times New Roman"/>
      <w:b/>
      <w:bCs/>
      <w:sz w:val="36"/>
      <w:szCs w:val="36"/>
    </w:rPr>
  </w:style>
  <w:style w:type="paragraph" w:styleId="NormalWeb">
    <w:name w:val="Normal (Web)"/>
    <w:basedOn w:val="Normal"/>
    <w:uiPriority w:val="99"/>
    <w:semiHidden/>
    <w:unhideWhenUsed/>
    <w:rsid w:val="00BC1441"/>
    <w:pPr>
      <w:spacing w:before="100" w:beforeAutospacing="1" w:after="100" w:afterAutospacing="1"/>
      <w:jc w:val="left"/>
    </w:pPr>
    <w:rPr>
      <w:rFonts w:eastAsia="Times New Roman"/>
    </w:rPr>
  </w:style>
  <w:style w:type="character" w:styleId="Hyperlink">
    <w:name w:val="Hyperlink"/>
    <w:basedOn w:val="DefaultParagraphFont"/>
    <w:uiPriority w:val="99"/>
    <w:semiHidden/>
    <w:unhideWhenUsed/>
    <w:rsid w:val="00BC1441"/>
    <w:rPr>
      <w:color w:val="0000FF"/>
      <w:u w:val="single"/>
    </w:rPr>
  </w:style>
  <w:style w:type="paragraph" w:styleId="BalloonText">
    <w:name w:val="Balloon Text"/>
    <w:basedOn w:val="Normal"/>
    <w:link w:val="BalloonTextChar"/>
    <w:uiPriority w:val="99"/>
    <w:semiHidden/>
    <w:unhideWhenUsed/>
    <w:rsid w:val="00BC14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1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st.gov/pml/general/time/index.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st.gov/pml/general/time/atomic.cfm" TargetMode="External"/><Relationship Id="rId11" Type="http://schemas.openxmlformats.org/officeDocument/2006/relationships/image" Target="media/image4.gif"/><Relationship Id="rId5" Type="http://schemas.openxmlformats.org/officeDocument/2006/relationships/image" Target="media/image1.gif"/><Relationship Id="rId10" Type="http://schemas.openxmlformats.org/officeDocument/2006/relationships/hyperlink" Target="http://www.nist.gov/pml/general/time/boulder.cfm" TargetMode="External"/><Relationship Id="rId4" Type="http://schemas.openxmlformats.org/officeDocument/2006/relationships/hyperlink" Target="http://www.time.gov"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dc:creator>
  <cp:lastModifiedBy>Tabo</cp:lastModifiedBy>
  <cp:revision>1</cp:revision>
  <dcterms:created xsi:type="dcterms:W3CDTF">2012-09-29T19:37:00Z</dcterms:created>
  <dcterms:modified xsi:type="dcterms:W3CDTF">2012-09-29T19:37:00Z</dcterms:modified>
</cp:coreProperties>
</file>