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AF" w:rsidRDefault="00E129C6">
      <w:r>
        <w:t>HWU4-</w:t>
      </w:r>
      <w:r w:rsidR="00F53A90">
        <w:t>2</w:t>
      </w:r>
      <w:r w:rsidR="00D311F6">
        <w:t>1</w:t>
      </w:r>
    </w:p>
    <w:p w:rsidR="008C1966" w:rsidRDefault="008C1966">
      <w:r>
        <w:t>QUESTION:</w:t>
      </w:r>
    </w:p>
    <w:p w:rsidR="001A25F6" w:rsidRDefault="001A25F6" w:rsidP="001A25F6">
      <w:pPr>
        <w:spacing w:after="0" w:line="240" w:lineRule="auto"/>
      </w:pPr>
      <w:r w:rsidRPr="001A25F6">
        <w:t xml:space="preserve">The principal quantum number, </w:t>
      </w:r>
      <w:r w:rsidRPr="001A25F6">
        <w:rPr>
          <w:i/>
        </w:rPr>
        <w:t>n</w:t>
      </w:r>
      <w:r w:rsidRPr="001A25F6">
        <w:t xml:space="preserve">, describes the energy level of a particular orbital as a function of the distance </w:t>
      </w:r>
      <w:r>
        <w:t xml:space="preserve">from the center of the nucleus.  </w:t>
      </w:r>
      <w:r w:rsidRPr="001A25F6">
        <w:t>Additional quantum numbers exist to quantify the other c</w:t>
      </w:r>
      <w:r>
        <w:t xml:space="preserve">haracteristics of the electron.  </w:t>
      </w:r>
      <w:r w:rsidRPr="001A25F6">
        <w:t>The angular momentum quantum number (ℓ), the magnetic quantum number (m</w:t>
      </w:r>
      <w:r w:rsidRPr="001A25F6">
        <w:rPr>
          <w:vertAlign w:val="subscript"/>
        </w:rPr>
        <w:t>ℓ</w:t>
      </w:r>
      <w:r w:rsidRPr="001A25F6">
        <w:t>), and the spin quantum number (</w:t>
      </w:r>
      <w:proofErr w:type="spellStart"/>
      <w:r w:rsidRPr="001A25F6">
        <w:t>m</w:t>
      </w:r>
      <w:r w:rsidRPr="001A25F6">
        <w:rPr>
          <w:vertAlign w:val="subscript"/>
        </w:rPr>
        <w:t>s</w:t>
      </w:r>
      <w:proofErr w:type="spellEnd"/>
      <w:r w:rsidRPr="001A25F6">
        <w:t>) have strict rules wh</w:t>
      </w:r>
      <w:r>
        <w:t>ich govern the possible values.</w:t>
      </w:r>
    </w:p>
    <w:p w:rsidR="001A25F6" w:rsidRDefault="001A25F6" w:rsidP="001A25F6">
      <w:pPr>
        <w:spacing w:after="0" w:line="240" w:lineRule="auto"/>
      </w:pPr>
    </w:p>
    <w:p w:rsidR="001A07F3" w:rsidRDefault="001A25F6" w:rsidP="001A25F6">
      <w:pPr>
        <w:spacing w:after="0" w:line="240" w:lineRule="auto"/>
      </w:pPr>
      <w:r w:rsidRPr="001A25F6">
        <w:t>Identify allowable combinations of q</w:t>
      </w:r>
      <w:r w:rsidR="001A07F3">
        <w:t>uantum numbers for an electron.</w:t>
      </w:r>
    </w:p>
    <w:p w:rsidR="001A07F3" w:rsidRDefault="001A07F3" w:rsidP="001A25F6">
      <w:pPr>
        <w:spacing w:after="0" w:line="240" w:lineRule="auto"/>
      </w:pPr>
    </w:p>
    <w:p w:rsidR="00F53A90" w:rsidRDefault="001A25F6" w:rsidP="001A25F6">
      <w:pPr>
        <w:spacing w:after="0" w:line="240" w:lineRule="auto"/>
      </w:pPr>
      <w:r w:rsidRPr="001A25F6">
        <w:t>Select all that apply.</w:t>
      </w:r>
    </w:p>
    <w:p w:rsidR="001A25F6" w:rsidRDefault="001A25F6" w:rsidP="001A25F6">
      <w:pPr>
        <w:spacing w:after="0" w:line="240" w:lineRule="auto"/>
      </w:pPr>
    </w:p>
    <w:p w:rsidR="00F53A90" w:rsidRDefault="001A07F3">
      <w:pPr>
        <w:rPr>
          <w:noProof/>
        </w:rPr>
      </w:pPr>
      <w:r>
        <w:rPr>
          <w:noProof/>
        </w:rPr>
        <w:drawing>
          <wp:inline distT="0" distB="0" distL="0" distR="0" wp14:anchorId="2836EDB0" wp14:editId="141CABC3">
            <wp:extent cx="2797629" cy="22860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0430" t="41205" r="60423" b="34854"/>
                    <a:stretch/>
                  </pic:blipFill>
                  <pic:spPr bwMode="auto">
                    <a:xfrm>
                      <a:off x="0" y="0"/>
                      <a:ext cx="2798769" cy="2286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0C5B" w:rsidRDefault="001A07F3">
      <w:r>
        <w:pict>
          <v:rect id="_x0000_i1025" style="width:0;height:1.5pt" o:hralign="center" o:hrstd="t" o:hr="t" fillcolor="#a0a0a0" stroked="f"/>
        </w:pict>
      </w:r>
    </w:p>
    <w:p w:rsidR="00080C5B" w:rsidRDefault="00F53A90">
      <w:r>
        <w:t>HINT:</w:t>
      </w:r>
    </w:p>
    <w:p w:rsidR="00F53A90" w:rsidRDefault="001A25F6">
      <w:r w:rsidRPr="001A25F6">
        <w:t xml:space="preserve">First see if the </w:t>
      </w:r>
      <w:r w:rsidRPr="001A25F6">
        <w:rPr>
          <w:i/>
        </w:rPr>
        <w:t>n</w:t>
      </w:r>
      <w:r w:rsidRPr="001A25F6">
        <w:t xml:space="preserve"> and </w:t>
      </w:r>
      <w:proofErr w:type="spellStart"/>
      <w:r w:rsidRPr="001A25F6">
        <w:rPr>
          <w:i/>
        </w:rPr>
        <w:t>m</w:t>
      </w:r>
      <w:r w:rsidRPr="001A25F6">
        <w:rPr>
          <w:i/>
          <w:vertAlign w:val="subscript"/>
        </w:rPr>
        <w:t>s</w:t>
      </w:r>
      <w:proofErr w:type="spellEnd"/>
      <w:r w:rsidRPr="001A25F6">
        <w:t xml:space="preserve"> values are possible, since the rules for these numbers are independent of the other values. Then se</w:t>
      </w:r>
      <w:bookmarkStart w:id="0" w:name="_GoBack"/>
      <w:bookmarkEnd w:id="0"/>
      <w:r w:rsidRPr="001A25F6">
        <w:t xml:space="preserve">e if the </w:t>
      </w:r>
      <w:r w:rsidRPr="001A25F6">
        <w:rPr>
          <w:i/>
        </w:rPr>
        <w:t>ℓ</w:t>
      </w:r>
      <w:r w:rsidRPr="001A25F6">
        <w:t xml:space="preserve"> value is possible based on </w:t>
      </w:r>
      <w:r w:rsidRPr="001A25F6">
        <w:rPr>
          <w:i/>
        </w:rPr>
        <w:t>n</w:t>
      </w:r>
      <w:r w:rsidRPr="001A25F6">
        <w:t xml:space="preserve">. Then see if </w:t>
      </w:r>
      <w:r w:rsidRPr="001A25F6">
        <w:rPr>
          <w:i/>
        </w:rPr>
        <w:t>m</w:t>
      </w:r>
      <w:r w:rsidRPr="001A25F6">
        <w:rPr>
          <w:i/>
          <w:vertAlign w:val="subscript"/>
        </w:rPr>
        <w:t>ℓ</w:t>
      </w:r>
      <w:r w:rsidRPr="001A25F6">
        <w:t xml:space="preserve"> is possible based on </w:t>
      </w:r>
      <w:r w:rsidRPr="001A25F6">
        <w:rPr>
          <w:i/>
        </w:rPr>
        <w:t>ℓ</w:t>
      </w:r>
      <w:r w:rsidRPr="001A25F6">
        <w:t>.</w:t>
      </w:r>
    </w:p>
    <w:sectPr w:rsidR="00F53A90" w:rsidSect="009A545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C1B0A"/>
    <w:multiLevelType w:val="hybridMultilevel"/>
    <w:tmpl w:val="2072F6A2"/>
    <w:lvl w:ilvl="0" w:tplc="F5F695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50DD4"/>
    <w:multiLevelType w:val="hybridMultilevel"/>
    <w:tmpl w:val="3CD63E4A"/>
    <w:lvl w:ilvl="0" w:tplc="F5F695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66"/>
    <w:rsid w:val="000627C2"/>
    <w:rsid w:val="00080C5B"/>
    <w:rsid w:val="000D0FC1"/>
    <w:rsid w:val="000D2E76"/>
    <w:rsid w:val="000F5720"/>
    <w:rsid w:val="001430B1"/>
    <w:rsid w:val="0014717F"/>
    <w:rsid w:val="001A07F3"/>
    <w:rsid w:val="001A25F6"/>
    <w:rsid w:val="00213D8F"/>
    <w:rsid w:val="002A3863"/>
    <w:rsid w:val="002C430C"/>
    <w:rsid w:val="003076A9"/>
    <w:rsid w:val="00373101"/>
    <w:rsid w:val="00446C38"/>
    <w:rsid w:val="00463D7A"/>
    <w:rsid w:val="004A6272"/>
    <w:rsid w:val="004D303B"/>
    <w:rsid w:val="004D50B5"/>
    <w:rsid w:val="004E731B"/>
    <w:rsid w:val="005B158C"/>
    <w:rsid w:val="00611746"/>
    <w:rsid w:val="00611C5F"/>
    <w:rsid w:val="00613544"/>
    <w:rsid w:val="00633FC7"/>
    <w:rsid w:val="006B5990"/>
    <w:rsid w:val="00700FF8"/>
    <w:rsid w:val="00742D12"/>
    <w:rsid w:val="007F061F"/>
    <w:rsid w:val="00823778"/>
    <w:rsid w:val="00830742"/>
    <w:rsid w:val="00875756"/>
    <w:rsid w:val="008C1966"/>
    <w:rsid w:val="008F52D8"/>
    <w:rsid w:val="009A545A"/>
    <w:rsid w:val="00A00178"/>
    <w:rsid w:val="00A341E6"/>
    <w:rsid w:val="00A5593D"/>
    <w:rsid w:val="00A621F6"/>
    <w:rsid w:val="00A82D36"/>
    <w:rsid w:val="00A90677"/>
    <w:rsid w:val="00A9171F"/>
    <w:rsid w:val="00AA6040"/>
    <w:rsid w:val="00B47620"/>
    <w:rsid w:val="00B5414A"/>
    <w:rsid w:val="00BA0E86"/>
    <w:rsid w:val="00BA5917"/>
    <w:rsid w:val="00C46A2C"/>
    <w:rsid w:val="00C5235E"/>
    <w:rsid w:val="00C55FF2"/>
    <w:rsid w:val="00C717AD"/>
    <w:rsid w:val="00D311F6"/>
    <w:rsid w:val="00E129C6"/>
    <w:rsid w:val="00F45067"/>
    <w:rsid w:val="00F53A90"/>
    <w:rsid w:val="00F852CE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5F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4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7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5F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4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7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5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9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1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94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0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8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4162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DAD5BF"/>
                                    <w:left w:val="single" w:sz="6" w:space="0" w:color="DAD5BF"/>
                                    <w:bottom w:val="single" w:sz="6" w:space="0" w:color="DAD5BF"/>
                                    <w:right w:val="single" w:sz="6" w:space="0" w:color="DAD5BF"/>
                                  </w:divBdr>
                                  <w:divsChild>
                                    <w:div w:id="31079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55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24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37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0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4788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DAD5BF"/>
                                    <w:left w:val="single" w:sz="6" w:space="0" w:color="DAD5BF"/>
                                    <w:bottom w:val="single" w:sz="6" w:space="0" w:color="DAD5BF"/>
                                    <w:right w:val="single" w:sz="6" w:space="0" w:color="DAD5BF"/>
                                  </w:divBdr>
                                  <w:divsChild>
                                    <w:div w:id="96508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53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93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Pittman</dc:creator>
  <cp:lastModifiedBy>Pittman</cp:lastModifiedBy>
  <cp:revision>4</cp:revision>
  <dcterms:created xsi:type="dcterms:W3CDTF">2012-09-29T09:39:00Z</dcterms:created>
  <dcterms:modified xsi:type="dcterms:W3CDTF">2012-09-30T06:34:00Z</dcterms:modified>
</cp:coreProperties>
</file>