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20" w:rsidRPr="008F7442" w:rsidRDefault="00F83C20" w:rsidP="008F7442">
      <w:pPr>
        <w:rPr>
          <w:rFonts w:ascii="Times New Roman" w:eastAsia="Times New Roman" w:hAnsi="Times New Roman" w:cs="Times New Roman"/>
          <w:szCs w:val="24"/>
        </w:rPr>
      </w:pPr>
      <w:r w:rsidRPr="008F7442">
        <w:rPr>
          <w:rFonts w:ascii="Times New Roman" w:eastAsia="Times New Roman" w:hAnsi="Times New Roman" w:cs="Times New Roman"/>
          <w:szCs w:val="24"/>
        </w:rPr>
        <w:tab/>
      </w:r>
    </w:p>
    <w:p w:rsidR="00F83C20" w:rsidRPr="008F7442" w:rsidRDefault="00F83C20" w:rsidP="008F7442">
      <w:pPr>
        <w:rPr>
          <w:rFonts w:ascii="Times New Roman" w:eastAsia="Times New Roman" w:hAnsi="Times New Roman" w:cs="Times New Roman"/>
          <w:szCs w:val="24"/>
        </w:rPr>
      </w:pPr>
    </w:p>
    <w:p w:rsidR="00F83C20" w:rsidRDefault="00F83C20" w:rsidP="00F83C20">
      <w:pPr>
        <w:rPr>
          <w:rFonts w:ascii="Helvetica" w:eastAsia="Times New Roman" w:hAnsi="Helvetica" w:cs="Helvetica"/>
          <w:szCs w:val="24"/>
        </w:rPr>
      </w:pPr>
      <w:r w:rsidRPr="00F83C20">
        <w:rPr>
          <w:rFonts w:ascii="Helvetica" w:eastAsia="Times New Roman" w:hAnsi="Helvetica" w:cs="Helvetica"/>
          <w:szCs w:val="24"/>
        </w:rPr>
        <w:t xml:space="preserve">A manufacturer of summer clothing has generated the following </w:t>
      </w:r>
      <w:hyperlink r:id="rId4" w:tgtFrame="entry_H3AxKPAXS8Ztj23g1bSyjsmU4d3u4Lor" w:history="1">
        <w:r w:rsidRPr="00F83C20">
          <w:rPr>
            <w:rFonts w:ascii="Helvetica" w:eastAsia="Times New Roman" w:hAnsi="Helvetica" w:cs="Helvetica"/>
            <w:color w:val="006633"/>
            <w:szCs w:val="24"/>
            <w:u w:val="single"/>
          </w:rPr>
          <w:t>regression model</w:t>
        </w:r>
      </w:hyperlink>
      <w:r w:rsidRPr="00F83C20">
        <w:rPr>
          <w:rFonts w:ascii="Helvetica" w:eastAsia="Times New Roman" w:hAnsi="Helvetica" w:cs="Helvetica"/>
          <w:szCs w:val="24"/>
        </w:rPr>
        <w:t xml:space="preserve"> for forecasting the number of pairs of walking shorts (in hundreds of thousands) that will be sold during the next few quarters: </w:t>
      </w:r>
    </w:p>
    <w:p w:rsidR="00F83C20" w:rsidRDefault="00F83C20" w:rsidP="00F83C20">
      <w:pPr>
        <w:rPr>
          <w:rFonts w:ascii="Helvetica" w:eastAsia="Times New Roman" w:hAnsi="Helvetica" w:cs="Helvetica"/>
          <w:szCs w:val="24"/>
        </w:rPr>
      </w:pPr>
    </w:p>
    <w:p w:rsidR="00F83C20" w:rsidRPr="00F83C20" w:rsidRDefault="00F83C20" w:rsidP="00D57316">
      <w:pPr>
        <w:ind w:left="720" w:hanging="720"/>
        <w:rPr>
          <w:rFonts w:ascii="Helvetica" w:eastAsia="Times New Roman" w:hAnsi="Helvetica" w:cs="Helvetica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Helvetica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Helvetica"/>
                <w:sz w:val="36"/>
                <w:szCs w:val="36"/>
              </w:rPr>
              <m:t>^</m:t>
            </m:r>
          </m:num>
          <m:den>
            <m:r>
              <w:rPr>
                <w:rFonts w:ascii="Cambria Math" w:eastAsia="Times New Roman" w:hAnsi="Cambria Math" w:cs="Helvetica"/>
                <w:sz w:val="36"/>
                <w:szCs w:val="36"/>
              </w:rPr>
              <m:t>Y</m:t>
            </m:r>
          </m:den>
        </m:f>
      </m:oMath>
      <w:r w:rsidR="00D57316">
        <w:rPr>
          <w:rFonts w:ascii="Helvetica" w:eastAsia="Times New Roman" w:hAnsi="Helvetica" w:cs="Helvetica"/>
          <w:sz w:val="28"/>
          <w:szCs w:val="28"/>
          <w:vertAlign w:val="subscript"/>
        </w:rPr>
        <w:t>t</w:t>
      </w:r>
      <w:r w:rsidRPr="00F83C20">
        <w:rPr>
          <w:rFonts w:ascii="Helvetica" w:eastAsia="Times New Roman" w:hAnsi="Helvetica" w:cs="Helvetica"/>
          <w:sz w:val="28"/>
          <w:szCs w:val="28"/>
        </w:rPr>
        <w:t>=4.4+0.13</w:t>
      </w:r>
      <w:r w:rsidRPr="00F83C20">
        <w:rPr>
          <w:rFonts w:ascii="Helvetica" w:eastAsia="Times New Roman" w:hAnsi="Helvetica" w:cs="Helvetica"/>
          <w:sz w:val="32"/>
          <w:szCs w:val="32"/>
          <w:vertAlign w:val="subscript"/>
        </w:rPr>
        <w:t>t</w:t>
      </w:r>
      <w:r w:rsidRPr="00F83C20">
        <w:rPr>
          <w:rFonts w:ascii="Helvetica" w:eastAsia="Times New Roman" w:hAnsi="Helvetica" w:cs="Helvetica"/>
          <w:sz w:val="28"/>
          <w:szCs w:val="28"/>
        </w:rPr>
        <w:t>-0.44Q</w:t>
      </w:r>
      <w:r w:rsidRPr="00F83C20">
        <w:rPr>
          <w:rFonts w:ascii="Helvetica" w:eastAsia="Times New Roman" w:hAnsi="Helvetica" w:cs="Helvetica"/>
          <w:sz w:val="28"/>
          <w:szCs w:val="28"/>
          <w:vertAlign w:val="subscript"/>
        </w:rPr>
        <w:t>1</w:t>
      </w:r>
      <w:r w:rsidRPr="00F83C20">
        <w:rPr>
          <w:rFonts w:ascii="Helvetica" w:eastAsia="Times New Roman" w:hAnsi="Helvetica" w:cs="Helvetica"/>
          <w:sz w:val="28"/>
          <w:szCs w:val="28"/>
        </w:rPr>
        <w:t>+0.88Q</w:t>
      </w:r>
      <w:r w:rsidRPr="00F83C20">
        <w:rPr>
          <w:rFonts w:ascii="Helvetica" w:eastAsia="Times New Roman" w:hAnsi="Helvetica" w:cs="Helvetica"/>
          <w:sz w:val="28"/>
          <w:szCs w:val="28"/>
          <w:vertAlign w:val="subscript"/>
        </w:rPr>
        <w:t>2</w:t>
      </w:r>
      <w:r w:rsidRPr="00F83C20">
        <w:rPr>
          <w:rFonts w:ascii="Helvetica" w:eastAsia="Times New Roman" w:hAnsi="Helvetica" w:cs="Helvetica"/>
          <w:sz w:val="28"/>
          <w:szCs w:val="28"/>
        </w:rPr>
        <w:t>+1.32Q</w:t>
      </w:r>
      <w:r w:rsidRPr="00F83C20">
        <w:rPr>
          <w:rFonts w:ascii="Helvetica" w:eastAsia="Times New Roman" w:hAnsi="Helvetica" w:cs="Helvetica"/>
          <w:sz w:val="28"/>
          <w:szCs w:val="28"/>
          <w:vertAlign w:val="subscript"/>
        </w:rPr>
        <w:t>3</w:t>
      </w:r>
    </w:p>
    <w:p w:rsidR="00F83C20" w:rsidRDefault="00F83C20" w:rsidP="00F83C20">
      <w:pPr>
        <w:rPr>
          <w:rFonts w:ascii="Helvetica" w:eastAsia="Times New Roman" w:hAnsi="Helvetica" w:cs="Helvetica"/>
          <w:szCs w:val="24"/>
        </w:rPr>
      </w:pPr>
    </w:p>
    <w:p w:rsidR="00F83C20" w:rsidRPr="00F83C20" w:rsidRDefault="00F83C20" w:rsidP="00F83C20">
      <w:pPr>
        <w:rPr>
          <w:rFonts w:ascii="Helvetica" w:eastAsia="Times New Roman" w:hAnsi="Helvetica" w:cs="Helvetica"/>
          <w:szCs w:val="24"/>
        </w:rPr>
      </w:pPr>
    </w:p>
    <w:p w:rsidR="00F83C20" w:rsidRPr="00F83C20" w:rsidRDefault="00F83C20" w:rsidP="00F83C20">
      <w:pPr>
        <w:rPr>
          <w:rFonts w:ascii="Helvetica" w:eastAsia="Times New Roman" w:hAnsi="Helvetica" w:cs="Helvetica"/>
          <w:szCs w:val="24"/>
        </w:rPr>
      </w:pPr>
      <w:proofErr w:type="gramStart"/>
      <w:r w:rsidRPr="00F83C20">
        <w:rPr>
          <w:rFonts w:ascii="Helvetica" w:eastAsia="Times New Roman" w:hAnsi="Helvetica" w:cs="Helvetica"/>
          <w:szCs w:val="24"/>
        </w:rPr>
        <w:t>where</w:t>
      </w:r>
      <w:proofErr w:type="gramEnd"/>
      <w:r w:rsidRPr="00F83C20">
        <w:rPr>
          <w:rFonts w:ascii="Helvetica" w:eastAsia="Times New Roman" w:hAnsi="Helvetica" w:cs="Helvetica"/>
          <w:szCs w:val="24"/>
        </w:rPr>
        <w:t xml:space="preserve"> </w:t>
      </w:r>
      <w:r w:rsidR="00D57316" w:rsidRPr="00F83C20">
        <w:rPr>
          <w:rFonts w:ascii="Helvetica" w:eastAsia="Times New Roman" w:hAnsi="Helvetica" w:cs="Helvetica"/>
          <w:sz w:val="28"/>
          <w:szCs w:val="28"/>
        </w:rPr>
        <w:t>Q</w:t>
      </w:r>
      <w:r w:rsidR="00D57316" w:rsidRPr="00F83C20">
        <w:rPr>
          <w:rFonts w:ascii="Helvetica" w:eastAsia="Times New Roman" w:hAnsi="Helvetica" w:cs="Helvetica"/>
          <w:sz w:val="28"/>
          <w:szCs w:val="28"/>
          <w:vertAlign w:val="subscript"/>
        </w:rPr>
        <w:t>1</w:t>
      </w:r>
      <w:r w:rsidRPr="00F83C20">
        <w:rPr>
          <w:rFonts w:ascii="Helvetica" w:eastAsia="Times New Roman" w:hAnsi="Helvetica" w:cs="Helvetica"/>
          <w:szCs w:val="24"/>
        </w:rPr>
        <w:t>,</w:t>
      </w:r>
      <w:r w:rsidR="00D57316" w:rsidRPr="00D57316"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D57316" w:rsidRPr="00F83C20">
        <w:rPr>
          <w:rFonts w:ascii="Helvetica" w:eastAsia="Times New Roman" w:hAnsi="Helvetica" w:cs="Helvetica"/>
          <w:sz w:val="28"/>
          <w:szCs w:val="28"/>
        </w:rPr>
        <w:t>Q</w:t>
      </w:r>
      <w:r w:rsidR="00D57316" w:rsidRPr="00F83C20">
        <w:rPr>
          <w:rFonts w:ascii="Helvetica" w:eastAsia="Times New Roman" w:hAnsi="Helvetica" w:cs="Helvetica"/>
          <w:sz w:val="28"/>
          <w:szCs w:val="28"/>
          <w:vertAlign w:val="subscript"/>
        </w:rPr>
        <w:t>2</w:t>
      </w:r>
      <w:r w:rsidRPr="00F83C20">
        <w:rPr>
          <w:rFonts w:ascii="Helvetica" w:eastAsia="Times New Roman" w:hAnsi="Helvetica" w:cs="Helvetica"/>
          <w:szCs w:val="24"/>
        </w:rPr>
        <w:t xml:space="preserve"> , </w:t>
      </w:r>
      <w:r w:rsidR="00D57316" w:rsidRPr="00F83C20">
        <w:rPr>
          <w:rFonts w:ascii="Helvetica" w:eastAsia="Times New Roman" w:hAnsi="Helvetica" w:cs="Helvetica"/>
          <w:sz w:val="28"/>
          <w:szCs w:val="28"/>
        </w:rPr>
        <w:t>Q</w:t>
      </w:r>
      <w:r w:rsidR="00D57316" w:rsidRPr="00F83C20">
        <w:rPr>
          <w:rFonts w:ascii="Helvetica" w:eastAsia="Times New Roman" w:hAnsi="Helvetica" w:cs="Helvetica"/>
          <w:sz w:val="28"/>
          <w:szCs w:val="28"/>
          <w:vertAlign w:val="subscript"/>
        </w:rPr>
        <w:t>3</w:t>
      </w:r>
      <w:r w:rsidR="00D57316">
        <w:rPr>
          <w:rFonts w:ascii="Helvetica" w:eastAsia="Times New Roman" w:hAnsi="Helvetica" w:cs="Helvetica"/>
          <w:sz w:val="28"/>
          <w:szCs w:val="28"/>
          <w:vertAlign w:val="subscript"/>
        </w:rPr>
        <w:t xml:space="preserve"> </w:t>
      </w:r>
      <w:r w:rsidRPr="00F83C20">
        <w:rPr>
          <w:rFonts w:ascii="Helvetica" w:eastAsia="Times New Roman" w:hAnsi="Helvetica" w:cs="Helvetica"/>
          <w:szCs w:val="24"/>
        </w:rPr>
        <w:t xml:space="preserve">and are </w:t>
      </w:r>
      <w:hyperlink r:id="rId5" w:tgtFrame="entry_H3AxKPAXS8Ztj23g1bSyjsmU4d3u4Lor" w:history="1">
        <w:r w:rsidRPr="00F83C20">
          <w:rPr>
            <w:rFonts w:ascii="Helvetica" w:eastAsia="Times New Roman" w:hAnsi="Helvetica" w:cs="Helvetica"/>
            <w:color w:val="006633"/>
            <w:szCs w:val="24"/>
            <w:u w:val="single"/>
          </w:rPr>
          <w:t>indicator variables</w:t>
        </w:r>
      </w:hyperlink>
      <w:r w:rsidRPr="00F83C20">
        <w:rPr>
          <w:rFonts w:ascii="Helvetica" w:eastAsia="Times New Roman" w:hAnsi="Helvetica" w:cs="Helvetica"/>
          <w:szCs w:val="24"/>
        </w:rPr>
        <w:t xml:space="preserve"> of the form </w:t>
      </w:r>
    </w:p>
    <w:p w:rsidR="00F83C20" w:rsidRPr="00D57316" w:rsidRDefault="00D57316" w:rsidP="00F83C20">
      <w:pPr>
        <w:tabs>
          <w:tab w:val="left" w:pos="126"/>
        </w:tabs>
        <w:ind w:left="45"/>
        <w:rPr>
          <w:oMath/>
          <w:rFonts w:ascii="Cambria Math" w:eastAsia="Times New Roman" w:hAnsi="Cambria Math" w:cs="Times New Roman"/>
          <w:szCs w:val="24"/>
        </w:rPr>
      </w:pPr>
      <w:r w:rsidRPr="00F83C20">
        <w:rPr>
          <w:rFonts w:ascii="Helvetica" w:eastAsia="Times New Roman" w:hAnsi="Helvetica" w:cs="Helvetica"/>
          <w:sz w:val="28"/>
          <w:szCs w:val="28"/>
        </w:rPr>
        <w:t>Q</w:t>
      </w:r>
      <w:r w:rsidRPr="00F83C20">
        <w:rPr>
          <w:rFonts w:ascii="Helvetica" w:eastAsia="Times New Roman" w:hAnsi="Helvetica" w:cs="Helvetica"/>
          <w:sz w:val="28"/>
          <w:szCs w:val="28"/>
          <w:vertAlign w:val="subscript"/>
        </w:rPr>
        <w:t>1</w:t>
      </w:r>
      <w:r>
        <w:rPr>
          <w:rFonts w:ascii="Helvetica" w:eastAsia="Times New Roman" w:hAnsi="Helvetica" w:cs="Helvetica"/>
          <w:szCs w:val="24"/>
        </w:rPr>
        <w:t>=</w:t>
      </w:r>
      <w:r w:rsidR="00F83C20" w:rsidRPr="00F83C20">
        <w:rPr>
          <w:rFonts w:ascii="Times New Roman" w:eastAsia="Times New Roman" w:hAnsi="Times New Roman" w:cs="Times New Roman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Helvetica"/>
                <w:i/>
                <w:noProof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Helvetica"/>
                    <w:i/>
                    <w:noProof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Helvetica"/>
                    <w:noProof/>
                    <w:szCs w:val="24"/>
                  </w:rPr>
                  <m:t xml:space="preserve">1 </m:t>
                </m:r>
                <m:r>
                  <w:rPr>
                    <w:rFonts w:ascii="Cambria Math" w:eastAsia="Times New Roman" w:hAnsi="Cambria Math" w:cs="Helvetica"/>
                    <w:szCs w:val="24"/>
                  </w:rPr>
                  <m:t xml:space="preserve">if the data are associated with Quarter </m:t>
                </m:r>
                <m:r>
                  <w:rPr>
                    <w:rFonts w:ascii="Cambria Math" w:eastAsia="Times New Roman" w:hAnsi="Cambria Math" w:cs="Helvetica"/>
                    <w:i/>
                    <w:noProof/>
                    <w:szCs w:val="24"/>
                  </w:rPr>
                  <w:drawing>
                    <wp:inline distT="0" distB="0" distL="0" distR="0">
                      <wp:extent cx="85725" cy="228600"/>
                      <wp:effectExtent l="0" t="0" r="9525" b="0"/>
                      <wp:docPr id="53" name="Picture 37" descr="http://www.phoenix.aleks.com/alekscgi/x/math2htgif.exe/M?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 descr="http://www.phoenix.aleks.com/alekscgi/x/math2htgif.exe/M?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</m:e>
              <m:e>
                <m:r>
                  <w:rPr>
                    <w:rFonts w:ascii="Cambria Math" w:eastAsia="Times New Roman" w:hAnsi="Cambria Math" w:cs="Helvetica"/>
                    <w:noProof/>
                    <w:szCs w:val="24"/>
                  </w:rPr>
                  <m:t>0 otherwise</m:t>
                </m:r>
              </m:e>
            </m:eqArr>
          </m:e>
        </m:d>
      </m:oMath>
    </w:p>
    <w:p w:rsidR="00F83C20" w:rsidRPr="00D57316" w:rsidRDefault="00F83C20" w:rsidP="00F83C20">
      <w:pPr>
        <w:ind w:left="45"/>
        <w:rPr>
          <w:oMath/>
          <w:rFonts w:ascii="Cambria Math" w:eastAsia="Times New Roman" w:hAnsi="Cambria Math" w:cs="Times New Roman"/>
          <w:szCs w:val="24"/>
        </w:rPr>
      </w:pPr>
    </w:p>
    <w:p w:rsidR="00F83C20" w:rsidRPr="00F83C20" w:rsidRDefault="00F83C20" w:rsidP="00D57316">
      <w:pPr>
        <w:tabs>
          <w:tab w:val="left" w:pos="126"/>
        </w:tabs>
        <w:ind w:left="45"/>
        <w:rPr>
          <w:rFonts w:ascii="Helvetica" w:eastAsia="Times New Roman" w:hAnsi="Helvetica" w:cs="Helvetica"/>
          <w:szCs w:val="24"/>
        </w:rPr>
      </w:pPr>
      <m:oMath>
        <m:r>
          <w:rPr>
            <w:rFonts w:ascii="Cambria Math" w:eastAsia="Times New Roman" w:hAnsi="Cambria Math" w:cs="Times New Roman"/>
            <w:szCs w:val="24"/>
          </w:rPr>
          <w:tab/>
        </m:r>
      </m:oMath>
      <w:r w:rsidRPr="00F83C20">
        <w:rPr>
          <w:rFonts w:ascii="Helvetica" w:eastAsia="Times New Roman" w:hAnsi="Helvetica" w:cs="Helvetica"/>
          <w:szCs w:val="24"/>
        </w:rPr>
        <w:t xml:space="preserve">This model is developed using a data set that starts in Quarter </w:t>
      </w:r>
      <w:r w:rsidR="00D57316">
        <w:rPr>
          <w:rFonts w:ascii="Helvetica" w:eastAsia="Times New Roman" w:hAnsi="Helvetica" w:cs="Helvetica"/>
          <w:noProof/>
          <w:szCs w:val="24"/>
        </w:rPr>
        <w:t xml:space="preserve">2 </w:t>
      </w:r>
      <w:r w:rsidRPr="00F83C20">
        <w:rPr>
          <w:rFonts w:ascii="Helvetica" w:eastAsia="Times New Roman" w:hAnsi="Helvetica" w:cs="Helvetica"/>
          <w:szCs w:val="24"/>
        </w:rPr>
        <w:t xml:space="preserve">of </w:t>
      </w:r>
      <w:r w:rsidR="00D57316">
        <w:rPr>
          <w:rFonts w:ascii="Helvetica" w:eastAsia="Times New Roman" w:hAnsi="Helvetica" w:cs="Helvetica"/>
          <w:noProof/>
          <w:szCs w:val="24"/>
        </w:rPr>
        <w:t xml:space="preserve">2002 </w:t>
      </w:r>
      <w:r w:rsidRPr="00F83C20">
        <w:rPr>
          <w:rFonts w:ascii="Helvetica" w:eastAsia="Times New Roman" w:hAnsi="Helvetica" w:cs="Helvetica"/>
          <w:szCs w:val="24"/>
        </w:rPr>
        <w:t xml:space="preserve">(i.e., the first time period </w:t>
      </w:r>
      <w:r w:rsidR="00D57316">
        <w:rPr>
          <w:rFonts w:ascii="Helvetica" w:eastAsia="Times New Roman" w:hAnsi="Helvetica" w:cs="Helvetica"/>
          <w:noProof/>
          <w:szCs w:val="24"/>
        </w:rPr>
        <w:t xml:space="preserve">t=1 </w:t>
      </w:r>
      <w:r w:rsidRPr="00F83C20">
        <w:rPr>
          <w:rFonts w:ascii="Helvetica" w:eastAsia="Times New Roman" w:hAnsi="Helvetica" w:cs="Helvetica"/>
          <w:szCs w:val="24"/>
        </w:rPr>
        <w:t xml:space="preserve">is associated with Quarter </w:t>
      </w:r>
      <w:r w:rsidR="00D57316">
        <w:rPr>
          <w:rFonts w:ascii="Helvetica" w:eastAsia="Times New Roman" w:hAnsi="Helvetica" w:cs="Helvetica"/>
          <w:noProof/>
          <w:szCs w:val="24"/>
        </w:rPr>
        <w:t xml:space="preserve">2 </w:t>
      </w:r>
      <w:r w:rsidRPr="00F83C20">
        <w:rPr>
          <w:rFonts w:ascii="Helvetica" w:eastAsia="Times New Roman" w:hAnsi="Helvetica" w:cs="Helvetica"/>
          <w:szCs w:val="24"/>
        </w:rPr>
        <w:t xml:space="preserve">of </w:t>
      </w:r>
      <w:r w:rsidR="00D57316">
        <w:rPr>
          <w:rFonts w:ascii="Helvetica" w:eastAsia="Times New Roman" w:hAnsi="Helvetica" w:cs="Helvetica"/>
          <w:noProof/>
          <w:szCs w:val="24"/>
        </w:rPr>
        <w:t>2002</w:t>
      </w:r>
      <w:r w:rsidRPr="00F83C20">
        <w:rPr>
          <w:rFonts w:ascii="Helvetica" w:eastAsia="Times New Roman" w:hAnsi="Helvetica" w:cs="Helvetica"/>
          <w:szCs w:val="24"/>
        </w:rPr>
        <w:t xml:space="preserve">). Use this model to forecast the number of pairs of walking shorts (in hundreds of thousands) that </w:t>
      </w:r>
      <w:proofErr w:type="gramStart"/>
      <w:r w:rsidRPr="00F83C20">
        <w:rPr>
          <w:rFonts w:ascii="Helvetica" w:eastAsia="Times New Roman" w:hAnsi="Helvetica" w:cs="Helvetica"/>
          <w:szCs w:val="24"/>
        </w:rPr>
        <w:t>will be sold</w:t>
      </w:r>
      <w:proofErr w:type="gramEnd"/>
      <w:r w:rsidRPr="00F83C20">
        <w:rPr>
          <w:rFonts w:ascii="Helvetica" w:eastAsia="Times New Roman" w:hAnsi="Helvetica" w:cs="Helvetica"/>
          <w:szCs w:val="24"/>
        </w:rPr>
        <w:t xml:space="preserve"> in Quarter </w:t>
      </w:r>
      <w:r w:rsidR="00D57316">
        <w:rPr>
          <w:rFonts w:ascii="Helvetica" w:eastAsia="Times New Roman" w:hAnsi="Helvetica" w:cs="Helvetica"/>
          <w:noProof/>
          <w:szCs w:val="24"/>
        </w:rPr>
        <w:t xml:space="preserve">4 </w:t>
      </w:r>
      <w:r w:rsidRPr="00F83C20">
        <w:rPr>
          <w:rFonts w:ascii="Helvetica" w:eastAsia="Times New Roman" w:hAnsi="Helvetica" w:cs="Helvetica"/>
          <w:szCs w:val="24"/>
        </w:rPr>
        <w:t xml:space="preserve">of </w:t>
      </w:r>
      <w:r w:rsidR="00D57316">
        <w:rPr>
          <w:rFonts w:ascii="Helvetica" w:eastAsia="Times New Roman" w:hAnsi="Helvetica" w:cs="Helvetica"/>
          <w:noProof/>
          <w:szCs w:val="24"/>
        </w:rPr>
        <w:t>2008</w:t>
      </w:r>
      <w:r w:rsidRPr="00F83C20">
        <w:rPr>
          <w:rFonts w:ascii="Helvetica" w:eastAsia="Times New Roman" w:hAnsi="Helvetica" w:cs="Helvetica"/>
          <w:szCs w:val="24"/>
        </w:rPr>
        <w:t xml:space="preserve">. </w:t>
      </w:r>
    </w:p>
    <w:p w:rsidR="00F83C20" w:rsidRPr="008F7442" w:rsidRDefault="00F83C20" w:rsidP="00F83C20">
      <w:pPr>
        <w:tabs>
          <w:tab w:val="left" w:pos="4680"/>
        </w:tabs>
        <w:rPr>
          <w:rFonts w:ascii="Times New Roman" w:eastAsia="Times New Roman" w:hAnsi="Times New Roman" w:cs="Times New Roman"/>
          <w:szCs w:val="24"/>
        </w:rPr>
      </w:pPr>
    </w:p>
    <w:p w:rsidR="005D7DF8" w:rsidRDefault="005D7DF8"/>
    <w:sectPr w:rsidR="005D7DF8" w:rsidSect="005D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442"/>
    <w:rsid w:val="000036B9"/>
    <w:rsid w:val="0002511D"/>
    <w:rsid w:val="000447EE"/>
    <w:rsid w:val="000648A6"/>
    <w:rsid w:val="0008179F"/>
    <w:rsid w:val="00087046"/>
    <w:rsid w:val="00091667"/>
    <w:rsid w:val="000B0DE6"/>
    <w:rsid w:val="000B3F78"/>
    <w:rsid w:val="000B7CCA"/>
    <w:rsid w:val="000E50D7"/>
    <w:rsid w:val="00134A98"/>
    <w:rsid w:val="00145361"/>
    <w:rsid w:val="00176C2B"/>
    <w:rsid w:val="0018067F"/>
    <w:rsid w:val="001B0D19"/>
    <w:rsid w:val="001B40B1"/>
    <w:rsid w:val="001D3113"/>
    <w:rsid w:val="001D332C"/>
    <w:rsid w:val="001D6D97"/>
    <w:rsid w:val="001E4F85"/>
    <w:rsid w:val="00221A46"/>
    <w:rsid w:val="00246DAB"/>
    <w:rsid w:val="00253B05"/>
    <w:rsid w:val="00276406"/>
    <w:rsid w:val="002B080E"/>
    <w:rsid w:val="002B7390"/>
    <w:rsid w:val="002C1370"/>
    <w:rsid w:val="002C3A05"/>
    <w:rsid w:val="002D0656"/>
    <w:rsid w:val="00324FBB"/>
    <w:rsid w:val="00380B32"/>
    <w:rsid w:val="003B4121"/>
    <w:rsid w:val="003C20CD"/>
    <w:rsid w:val="003D1EC3"/>
    <w:rsid w:val="003D6C32"/>
    <w:rsid w:val="003E7AE6"/>
    <w:rsid w:val="003F4B76"/>
    <w:rsid w:val="003F5173"/>
    <w:rsid w:val="00411AD7"/>
    <w:rsid w:val="00475A0C"/>
    <w:rsid w:val="004942B9"/>
    <w:rsid w:val="004B4D01"/>
    <w:rsid w:val="004B5CC1"/>
    <w:rsid w:val="00506A47"/>
    <w:rsid w:val="00556B37"/>
    <w:rsid w:val="005579F8"/>
    <w:rsid w:val="00563DDB"/>
    <w:rsid w:val="0057036F"/>
    <w:rsid w:val="005D7DF8"/>
    <w:rsid w:val="005E0FB2"/>
    <w:rsid w:val="005E1CCF"/>
    <w:rsid w:val="00641CC0"/>
    <w:rsid w:val="00660F7E"/>
    <w:rsid w:val="00665F03"/>
    <w:rsid w:val="00687372"/>
    <w:rsid w:val="006D5229"/>
    <w:rsid w:val="006F5CC1"/>
    <w:rsid w:val="007B488F"/>
    <w:rsid w:val="00810DDA"/>
    <w:rsid w:val="00817913"/>
    <w:rsid w:val="00856FD3"/>
    <w:rsid w:val="008943D4"/>
    <w:rsid w:val="008A1B17"/>
    <w:rsid w:val="008C03C0"/>
    <w:rsid w:val="008D1162"/>
    <w:rsid w:val="008D7C73"/>
    <w:rsid w:val="008F13A0"/>
    <w:rsid w:val="008F2307"/>
    <w:rsid w:val="008F7442"/>
    <w:rsid w:val="00912798"/>
    <w:rsid w:val="0091787D"/>
    <w:rsid w:val="009337DC"/>
    <w:rsid w:val="009418E2"/>
    <w:rsid w:val="009559E7"/>
    <w:rsid w:val="00973706"/>
    <w:rsid w:val="00977705"/>
    <w:rsid w:val="009A4FD8"/>
    <w:rsid w:val="009B09DF"/>
    <w:rsid w:val="009C06FF"/>
    <w:rsid w:val="00A36AC9"/>
    <w:rsid w:val="00A532AE"/>
    <w:rsid w:val="00A602A6"/>
    <w:rsid w:val="00AA39E7"/>
    <w:rsid w:val="00AB3745"/>
    <w:rsid w:val="00AC2C66"/>
    <w:rsid w:val="00AD10DD"/>
    <w:rsid w:val="00AF6730"/>
    <w:rsid w:val="00B20033"/>
    <w:rsid w:val="00B4779C"/>
    <w:rsid w:val="00B57ECF"/>
    <w:rsid w:val="00B6275A"/>
    <w:rsid w:val="00B6616B"/>
    <w:rsid w:val="00B907C4"/>
    <w:rsid w:val="00B92CC1"/>
    <w:rsid w:val="00B94711"/>
    <w:rsid w:val="00BA1122"/>
    <w:rsid w:val="00BD0C35"/>
    <w:rsid w:val="00BD7FCF"/>
    <w:rsid w:val="00BE0EDE"/>
    <w:rsid w:val="00BE7B0F"/>
    <w:rsid w:val="00BF75C4"/>
    <w:rsid w:val="00C30962"/>
    <w:rsid w:val="00C4269F"/>
    <w:rsid w:val="00C46AD8"/>
    <w:rsid w:val="00C524F0"/>
    <w:rsid w:val="00C52845"/>
    <w:rsid w:val="00CA012F"/>
    <w:rsid w:val="00CA1C33"/>
    <w:rsid w:val="00CB60E5"/>
    <w:rsid w:val="00CB70F9"/>
    <w:rsid w:val="00CC4091"/>
    <w:rsid w:val="00CD2A07"/>
    <w:rsid w:val="00D175D6"/>
    <w:rsid w:val="00D22CE3"/>
    <w:rsid w:val="00D42696"/>
    <w:rsid w:val="00D51C04"/>
    <w:rsid w:val="00D57316"/>
    <w:rsid w:val="00D74AA5"/>
    <w:rsid w:val="00D81E5F"/>
    <w:rsid w:val="00D821EC"/>
    <w:rsid w:val="00DA279D"/>
    <w:rsid w:val="00DD1B3D"/>
    <w:rsid w:val="00DD5CB9"/>
    <w:rsid w:val="00DE1177"/>
    <w:rsid w:val="00E003A1"/>
    <w:rsid w:val="00E30A05"/>
    <w:rsid w:val="00E330F7"/>
    <w:rsid w:val="00E473F5"/>
    <w:rsid w:val="00E5357C"/>
    <w:rsid w:val="00E866EF"/>
    <w:rsid w:val="00EA0AAE"/>
    <w:rsid w:val="00EB2D2D"/>
    <w:rsid w:val="00EC4FF2"/>
    <w:rsid w:val="00ED1E02"/>
    <w:rsid w:val="00EE586B"/>
    <w:rsid w:val="00EF14D0"/>
    <w:rsid w:val="00EF385D"/>
    <w:rsid w:val="00F15379"/>
    <w:rsid w:val="00F226B1"/>
    <w:rsid w:val="00F40B77"/>
    <w:rsid w:val="00F4398D"/>
    <w:rsid w:val="00F57F5D"/>
    <w:rsid w:val="00F83C20"/>
    <w:rsid w:val="00FB417E"/>
    <w:rsid w:val="00FD05AA"/>
    <w:rsid w:val="00FE23E1"/>
    <w:rsid w:val="00FE244D"/>
    <w:rsid w:val="00FE3C37"/>
    <w:rsid w:val="00FE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442"/>
    <w:rPr>
      <w:color w:val="0066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74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phoenix.aleks.com/alekscgi/x/Isl.exe/1abkGIiiOIOdONTj1YCcIspEBDWljLmMmt80ieUlvqN8HUqk_HSf_eXOnh_BVpPvS6QIsFbTRy3G8rLz_ZKOsIGUm9bOT64UAuKU2kRCIL1dXiSB0Zay?1GEqgb3zFcfu6_JUXhKzkCRp9hxXFPsiyswqVbavGnKm0w41IpJgB1ples80cXyIcFvTxuBwrR2UzagYIxG1UafONokktcrMU6Iusog-bek3NogLwzkYsPq" TargetMode="External"/><Relationship Id="rId4" Type="http://schemas.openxmlformats.org/officeDocument/2006/relationships/hyperlink" Target="http://www.phoenix.aleks.com/alekscgi/x/Isl.exe/1mOrRNWyvR1qvLmIJU7q9gFcIYZvNFKQAZNS_8LvDZ6Akpjbz12az8TP2BS6jikuy_JZfHOiEaf_-K_CzzXPfRA-AEOPG_G-xeX-rJxG9Fuq4O26Pzr8?1jwsMbNSU66k5IMblhQSc25_J9O-mNU2Ns8sngyvdWMN_DJTW1syIYneInRMUdxm2iJXuE1oQbu2KVTsLTYgWjU-7eWFGvdw4xgfiR127bn9f7W2tjp9mq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 &amp; Linda Bee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and Linda Bee</dc:creator>
  <cp:keywords/>
  <dc:description/>
  <cp:lastModifiedBy>Don and Linda Bee</cp:lastModifiedBy>
  <cp:revision>1</cp:revision>
  <dcterms:created xsi:type="dcterms:W3CDTF">2007-08-01T03:53:00Z</dcterms:created>
  <dcterms:modified xsi:type="dcterms:W3CDTF">2007-08-01T04:25:00Z</dcterms:modified>
</cp:coreProperties>
</file>