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D" w:rsidRDefault="000B6C5D" w:rsidP="000B6C5D">
      <w:pPr>
        <w:pStyle w:val="Default"/>
        <w:rPr>
          <w:sz w:val="23"/>
          <w:szCs w:val="23"/>
        </w:rPr>
      </w:pPr>
      <w:r>
        <w:rPr>
          <w:sz w:val="23"/>
          <w:szCs w:val="23"/>
        </w:rPr>
        <w:t xml:space="preserve">The director of social services of a county has learned that the state has mandated additional information requirements. This will place an additional burden on the agency. The director has identified three acceptable alternatives to handle the increased workload. </w:t>
      </w:r>
    </w:p>
    <w:p w:rsidR="000B6C5D" w:rsidRDefault="000B6C5D" w:rsidP="000B6C5D">
      <w:pPr>
        <w:pStyle w:val="Default"/>
        <w:rPr>
          <w:sz w:val="23"/>
          <w:szCs w:val="23"/>
        </w:rPr>
      </w:pPr>
    </w:p>
    <w:p w:rsidR="000B6C5D" w:rsidRDefault="000B6C5D" w:rsidP="000B6C5D">
      <w:pPr>
        <w:pStyle w:val="Default"/>
        <w:rPr>
          <w:sz w:val="23"/>
          <w:szCs w:val="23"/>
        </w:rPr>
      </w:pPr>
      <w:r>
        <w:rPr>
          <w:sz w:val="23"/>
          <w:szCs w:val="23"/>
        </w:rPr>
        <w:t xml:space="preserve">One alternative is to reassign present staff members, the second is to hire and train two new workers, and the third is to redesign current practice so that workers can readily collect the information with little additional effort. The director of the social services indicated that reasonable caseload probabilities are .20 for moderate, 0.30 for high, and 0.50 for very high. The estimated costs (in $ thousands) for various options and caseloads are shown in the following table. </w:t>
      </w:r>
    </w:p>
    <w:tbl>
      <w:tblPr>
        <w:tblW w:w="0" w:type="auto"/>
        <w:tblBorders>
          <w:top w:val="nil"/>
          <w:left w:val="nil"/>
          <w:bottom w:val="nil"/>
          <w:right w:val="nil"/>
        </w:tblBorders>
        <w:tblLayout w:type="fixed"/>
        <w:tblLook w:val="0000" w:firstRow="0" w:lastRow="0" w:firstColumn="0" w:lastColumn="0" w:noHBand="0" w:noVBand="0"/>
      </w:tblPr>
      <w:tblGrid>
        <w:gridCol w:w="1575"/>
        <w:gridCol w:w="524"/>
        <w:gridCol w:w="1051"/>
        <w:gridCol w:w="1048"/>
        <w:gridCol w:w="527"/>
        <w:gridCol w:w="1575"/>
      </w:tblGrid>
      <w:tr w:rsidR="000B6C5D" w:rsidTr="000B6C5D">
        <w:tblPrEx>
          <w:tblCellMar>
            <w:top w:w="0" w:type="dxa"/>
            <w:bottom w:w="0" w:type="dxa"/>
          </w:tblCellMar>
        </w:tblPrEx>
        <w:trPr>
          <w:trHeight w:val="79"/>
        </w:trPr>
        <w:tc>
          <w:tcPr>
            <w:tcW w:w="6300" w:type="dxa"/>
            <w:gridSpan w:val="6"/>
          </w:tcPr>
          <w:p w:rsidR="000B6C5D" w:rsidRDefault="000B6C5D">
            <w:pPr>
              <w:pStyle w:val="Default"/>
              <w:rPr>
                <w:rFonts w:ascii="Calibri" w:hAnsi="Calibri" w:cs="Calibri"/>
                <w:sz w:val="22"/>
                <w:szCs w:val="22"/>
              </w:rPr>
            </w:pPr>
            <w:r>
              <w:object w:dxaOrig="11910"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9pt;height:80.05pt" o:ole="">
                  <v:imagedata r:id="rId5" o:title=""/>
                </v:shape>
                <o:OLEObject Type="Embed" ProgID="PBrush" ShapeID="_x0000_i1025" DrawAspect="Content" ObjectID="_1410018334" r:id="rId6"/>
              </w:object>
            </w:r>
          </w:p>
        </w:tc>
      </w:tr>
      <w:tr w:rsidR="000B6C5D" w:rsidTr="000B6C5D">
        <w:tblPrEx>
          <w:tblCellMar>
            <w:top w:w="0" w:type="dxa"/>
            <w:bottom w:w="0" w:type="dxa"/>
          </w:tblCellMar>
        </w:tblPrEx>
        <w:trPr>
          <w:trHeight w:val="79"/>
        </w:trPr>
        <w:tc>
          <w:tcPr>
            <w:tcW w:w="2099" w:type="dxa"/>
            <w:gridSpan w:val="2"/>
          </w:tcPr>
          <w:p w:rsidR="000B6C5D" w:rsidRDefault="000B6C5D">
            <w:pPr>
              <w:pStyle w:val="Default"/>
              <w:rPr>
                <w:rFonts w:ascii="Calibri" w:hAnsi="Calibri" w:cs="Calibri"/>
                <w:sz w:val="22"/>
                <w:szCs w:val="22"/>
              </w:rPr>
            </w:pPr>
          </w:p>
        </w:tc>
        <w:tc>
          <w:tcPr>
            <w:tcW w:w="2099" w:type="dxa"/>
            <w:gridSpan w:val="2"/>
          </w:tcPr>
          <w:p w:rsidR="000B6C5D" w:rsidRDefault="000B6C5D">
            <w:pPr>
              <w:pStyle w:val="Default"/>
              <w:rPr>
                <w:rFonts w:ascii="Calibri" w:hAnsi="Calibri" w:cs="Calibri"/>
                <w:sz w:val="22"/>
                <w:szCs w:val="22"/>
              </w:rPr>
            </w:pPr>
          </w:p>
        </w:tc>
        <w:tc>
          <w:tcPr>
            <w:tcW w:w="2101" w:type="dxa"/>
            <w:gridSpan w:val="2"/>
          </w:tcPr>
          <w:p w:rsidR="000B6C5D" w:rsidRDefault="000B6C5D">
            <w:pPr>
              <w:pStyle w:val="Default"/>
              <w:rPr>
                <w:rFonts w:ascii="Calibri" w:hAnsi="Calibri" w:cs="Calibri"/>
                <w:sz w:val="22"/>
                <w:szCs w:val="22"/>
              </w:rPr>
            </w:pPr>
          </w:p>
        </w:tc>
      </w:tr>
      <w:tr w:rsidR="000B6C5D" w:rsidTr="000B6C5D">
        <w:tblPrEx>
          <w:tblCellMar>
            <w:top w:w="0" w:type="dxa"/>
            <w:bottom w:w="0" w:type="dxa"/>
          </w:tblCellMar>
        </w:tblPrEx>
        <w:trPr>
          <w:trHeight w:val="79"/>
        </w:trPr>
        <w:tc>
          <w:tcPr>
            <w:tcW w:w="1575" w:type="dxa"/>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tcPr>
          <w:p w:rsidR="000B6C5D" w:rsidRDefault="000B6C5D">
            <w:pPr>
              <w:pStyle w:val="Default"/>
              <w:rPr>
                <w:rFonts w:ascii="Calibri" w:hAnsi="Calibri" w:cs="Calibri"/>
                <w:sz w:val="22"/>
                <w:szCs w:val="22"/>
              </w:rPr>
            </w:pPr>
          </w:p>
        </w:tc>
      </w:tr>
      <w:tr w:rsidR="000B6C5D" w:rsidTr="000B6C5D">
        <w:tblPrEx>
          <w:tblCellMar>
            <w:top w:w="0" w:type="dxa"/>
            <w:bottom w:w="0" w:type="dxa"/>
          </w:tblCellMar>
        </w:tblPrEx>
        <w:trPr>
          <w:trHeight w:val="79"/>
        </w:trPr>
        <w:tc>
          <w:tcPr>
            <w:tcW w:w="1575" w:type="dxa"/>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tcPr>
          <w:p w:rsidR="000B6C5D" w:rsidRDefault="000B6C5D">
            <w:pPr>
              <w:pStyle w:val="Default"/>
              <w:rPr>
                <w:rFonts w:ascii="Calibri" w:hAnsi="Calibri" w:cs="Calibri"/>
                <w:sz w:val="22"/>
                <w:szCs w:val="22"/>
              </w:rPr>
            </w:pPr>
          </w:p>
        </w:tc>
      </w:tr>
      <w:tr w:rsidR="000B6C5D" w:rsidTr="000B6C5D">
        <w:tblPrEx>
          <w:tblCellMar>
            <w:top w:w="0" w:type="dxa"/>
            <w:bottom w:w="0" w:type="dxa"/>
          </w:tblCellMar>
        </w:tblPrEx>
        <w:trPr>
          <w:trHeight w:val="79"/>
        </w:trPr>
        <w:tc>
          <w:tcPr>
            <w:tcW w:w="1575" w:type="dxa"/>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tcPr>
          <w:p w:rsidR="000B6C5D" w:rsidRDefault="000B6C5D">
            <w:pPr>
              <w:pStyle w:val="Default"/>
              <w:rPr>
                <w:rFonts w:ascii="Calibri" w:hAnsi="Calibri" w:cs="Calibri"/>
                <w:sz w:val="22"/>
                <w:szCs w:val="22"/>
              </w:rPr>
            </w:pPr>
          </w:p>
        </w:tc>
      </w:tr>
      <w:tr w:rsidR="000B6C5D" w:rsidTr="000B6C5D">
        <w:tblPrEx>
          <w:tblCellMar>
            <w:top w:w="0" w:type="dxa"/>
            <w:bottom w:w="0" w:type="dxa"/>
          </w:tblCellMar>
        </w:tblPrEx>
        <w:trPr>
          <w:trHeight w:val="79"/>
        </w:trPr>
        <w:tc>
          <w:tcPr>
            <w:tcW w:w="1575" w:type="dxa"/>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gridSpan w:val="2"/>
          </w:tcPr>
          <w:p w:rsidR="000B6C5D" w:rsidRDefault="000B6C5D">
            <w:pPr>
              <w:pStyle w:val="Default"/>
              <w:rPr>
                <w:rFonts w:ascii="Calibri" w:hAnsi="Calibri" w:cs="Calibri"/>
                <w:sz w:val="22"/>
                <w:szCs w:val="22"/>
              </w:rPr>
            </w:pPr>
          </w:p>
        </w:tc>
        <w:tc>
          <w:tcPr>
            <w:tcW w:w="1575" w:type="dxa"/>
          </w:tcPr>
          <w:p w:rsidR="000B6C5D" w:rsidRDefault="000B6C5D">
            <w:pPr>
              <w:pStyle w:val="Default"/>
              <w:rPr>
                <w:rFonts w:ascii="Calibri" w:hAnsi="Calibri" w:cs="Calibri"/>
                <w:sz w:val="22"/>
                <w:szCs w:val="22"/>
              </w:rPr>
            </w:pPr>
          </w:p>
        </w:tc>
      </w:tr>
    </w:tbl>
    <w:p w:rsidR="000B6C5D" w:rsidRDefault="000B6C5D" w:rsidP="000B6C5D">
      <w:pPr>
        <w:pStyle w:val="Default"/>
      </w:pPr>
      <w:bookmarkStart w:id="0" w:name="_GoBack"/>
      <w:bookmarkEnd w:id="0"/>
      <w:r>
        <w:t xml:space="preserve"> </w:t>
      </w:r>
    </w:p>
    <w:p w:rsidR="000B6C5D" w:rsidRDefault="000B6C5D" w:rsidP="000B6C5D">
      <w:pPr>
        <w:pStyle w:val="Default"/>
        <w:spacing w:after="167"/>
        <w:rPr>
          <w:sz w:val="23"/>
          <w:szCs w:val="23"/>
        </w:rPr>
      </w:pPr>
      <w:r>
        <w:rPr>
          <w:b/>
          <w:bCs/>
          <w:sz w:val="23"/>
          <w:szCs w:val="23"/>
        </w:rPr>
        <w:t xml:space="preserve">a) </w:t>
      </w:r>
      <w:r>
        <w:rPr>
          <w:sz w:val="23"/>
          <w:szCs w:val="23"/>
        </w:rPr>
        <w:t xml:space="preserve">Draw a decision tree for this problem. </w:t>
      </w:r>
    </w:p>
    <w:p w:rsidR="000B6C5D" w:rsidRDefault="000B6C5D" w:rsidP="000B6C5D">
      <w:pPr>
        <w:pStyle w:val="Default"/>
        <w:rPr>
          <w:sz w:val="23"/>
          <w:szCs w:val="23"/>
        </w:rPr>
      </w:pPr>
      <w:r>
        <w:rPr>
          <w:b/>
          <w:bCs/>
          <w:sz w:val="23"/>
          <w:szCs w:val="23"/>
        </w:rPr>
        <w:t xml:space="preserve">b) </w:t>
      </w:r>
      <w:r>
        <w:rPr>
          <w:sz w:val="23"/>
          <w:szCs w:val="23"/>
        </w:rPr>
        <w:t xml:space="preserve">Which alternative will yield the minimum expected cost? </w:t>
      </w:r>
    </w:p>
    <w:p w:rsidR="000B6C5D" w:rsidRDefault="000B6C5D"/>
    <w:sectPr w:rsidR="000B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5D"/>
    <w:rsid w:val="000B6C5D"/>
    <w:rsid w:val="008E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C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C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Conlan</dc:creator>
  <cp:lastModifiedBy>Brianne Conlan</cp:lastModifiedBy>
  <cp:revision>1</cp:revision>
  <dcterms:created xsi:type="dcterms:W3CDTF">2012-09-24T22:58:00Z</dcterms:created>
  <dcterms:modified xsi:type="dcterms:W3CDTF">2012-09-24T22:59:00Z</dcterms:modified>
</cp:coreProperties>
</file>