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64" w:rsidRPr="00795D64" w:rsidRDefault="00795D64" w:rsidP="0079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95D64">
        <w:rPr>
          <w:rFonts w:ascii="Times" w:eastAsia="Times New Roman" w:hAnsi="Times" w:cs="Times"/>
          <w:snapToGrid w:val="0"/>
          <w:color w:val="000000"/>
          <w:sz w:val="24"/>
          <w:szCs w:val="24"/>
        </w:rPr>
        <w:t>Carrier Company reported net income of $360,000 and paid dividends of $30,000 on its preferred stock during the current year. Other selected financial data for the company includes the following:</w:t>
      </w:r>
      <w:r w:rsidRPr="0079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77" w:type="dxa"/>
        <w:tblCellMar>
          <w:left w:w="0" w:type="dxa"/>
          <w:right w:w="0" w:type="dxa"/>
        </w:tblCellMar>
        <w:tblLook w:val="04A0"/>
      </w:tblPr>
      <w:tblGrid>
        <w:gridCol w:w="2016"/>
        <w:gridCol w:w="1315"/>
        <w:gridCol w:w="1350"/>
      </w:tblGrid>
      <w:tr w:rsidR="00795D64" w:rsidRPr="00795D64" w:rsidTr="00795D64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</w:t>
            </w: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of Year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</w:t>
            </w: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of Year</w:t>
            </w:r>
          </w:p>
        </w:tc>
      </w:tr>
      <w:tr w:rsidR="00795D64" w:rsidRPr="00795D64" w:rsidTr="00795D64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stock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$900,000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$1,200,000</w:t>
            </w:r>
          </w:p>
        </w:tc>
      </w:tr>
      <w:tr w:rsidR="00795D64" w:rsidRPr="00795D64" w:rsidTr="00795D64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stock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375,000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375,000</w:t>
            </w:r>
          </w:p>
        </w:tc>
      </w:tr>
      <w:tr w:rsidR="00795D64" w:rsidRPr="00795D64" w:rsidTr="00795D64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64" w:rsidRPr="00795D64" w:rsidRDefault="00795D64" w:rsidP="00795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64">
              <w:rPr>
                <w:rFonts w:ascii="Times New Roman" w:eastAsia="Times New Roman" w:hAnsi="Times New Roman" w:cs="Times New Roman"/>
                <w:sz w:val="24"/>
                <w:szCs w:val="24"/>
              </w:rPr>
              <w:t>555,000</w:t>
            </w:r>
          </w:p>
        </w:tc>
      </w:tr>
    </w:tbl>
    <w:p w:rsidR="00795D64" w:rsidRPr="00795D64" w:rsidRDefault="00795D64" w:rsidP="0079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64">
        <w:rPr>
          <w:rFonts w:ascii="Times" w:eastAsia="Times New Roman" w:hAnsi="Times" w:cs="Times"/>
          <w:snapToGrid w:val="0"/>
          <w:color w:val="000000"/>
          <w:sz w:val="24"/>
          <w:szCs w:val="24"/>
        </w:rPr>
        <w:t> What is the company's return on common stockholders' equity for the year?  How may this information be used by managers, investors, or creditors?</w:t>
      </w:r>
    </w:p>
    <w:p w:rsidR="00EB0D9D" w:rsidRDefault="00EB0D9D"/>
    <w:sectPr w:rsidR="00EB0D9D" w:rsidSect="00EB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D64"/>
    <w:rsid w:val="00795D64"/>
    <w:rsid w:val="00EB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D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bank">
    <w:name w:val="testbank"/>
    <w:basedOn w:val="Normal"/>
    <w:rsid w:val="0079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2012-02-17T20:13:00Z</dcterms:created>
  <dcterms:modified xsi:type="dcterms:W3CDTF">2012-02-17T20:14:00Z</dcterms:modified>
</cp:coreProperties>
</file>