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52" w:rsidRPr="00C275AB" w:rsidRDefault="00367B52"/>
    <w:p w:rsidR="00367B52" w:rsidRPr="00C275AB" w:rsidRDefault="00367B52"/>
    <w:p w:rsidR="00367B52" w:rsidRPr="00C275AB" w:rsidRDefault="00367B52"/>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Default="00367B52" w:rsidP="00B97FAD">
      <w:pPr>
        <w:spacing w:before="100" w:beforeAutospacing="1" w:after="100" w:afterAutospacing="1"/>
        <w:jc w:val="center"/>
      </w:pPr>
    </w:p>
    <w:p w:rsidR="00367B52" w:rsidRPr="00C275AB" w:rsidRDefault="00367B52" w:rsidP="00B97FAD">
      <w:pPr>
        <w:spacing w:before="100" w:beforeAutospacing="1" w:after="100" w:afterAutospacing="1"/>
        <w:jc w:val="center"/>
        <w:rPr>
          <w:color w:val="000000"/>
        </w:rPr>
      </w:pPr>
      <w:r w:rsidRPr="00C275AB">
        <w:t>Educators have an impact on Juvenile Delinquency</w:t>
      </w:r>
    </w:p>
    <w:p w:rsidR="00367B52" w:rsidRPr="00C275AB" w:rsidRDefault="00367B52" w:rsidP="00B97FAD">
      <w:pPr>
        <w:spacing w:before="100" w:beforeAutospacing="1" w:after="100" w:afterAutospacing="1"/>
        <w:jc w:val="center"/>
        <w:rPr>
          <w:color w:val="000000"/>
        </w:rPr>
      </w:pPr>
      <w:r w:rsidRPr="00C275AB">
        <w:rPr>
          <w:color w:val="000000"/>
        </w:rPr>
        <w:t>Carlo Cortina Jr</w:t>
      </w:r>
    </w:p>
    <w:p w:rsidR="00367B52" w:rsidRDefault="00367B52" w:rsidP="00FB2FE5">
      <w:pPr>
        <w:spacing w:before="100" w:beforeAutospacing="1" w:after="100" w:afterAutospacing="1"/>
        <w:jc w:val="center"/>
        <w:rPr>
          <w:color w:val="000000"/>
        </w:rPr>
      </w:pPr>
      <w:smartTag w:uri="urn:schemas-microsoft-com:office:smarttags" w:element="place">
        <w:smartTag w:uri="urn:schemas-microsoft-com:office:smarttags" w:element="PlaceName">
          <w:r w:rsidRPr="00C275AB">
            <w:rPr>
              <w:color w:val="000000"/>
            </w:rPr>
            <w:t>South</w:t>
          </w:r>
        </w:smartTag>
        <w:r w:rsidRPr="00C275AB">
          <w:rPr>
            <w:color w:val="000000"/>
          </w:rPr>
          <w:t xml:space="preserve"> </w:t>
        </w:r>
        <w:smartTag w:uri="urn:schemas-microsoft-com:office:smarttags" w:element="place">
          <w:r w:rsidRPr="00C275AB">
            <w:rPr>
              <w:color w:val="000000"/>
            </w:rPr>
            <w:t>University</w:t>
          </w:r>
        </w:smartTag>
      </w:smartTag>
      <w:r>
        <w:rPr>
          <w:color w:val="000000"/>
        </w:rPr>
        <w:br/>
      </w:r>
    </w:p>
    <w:p w:rsidR="00367B52" w:rsidRDefault="00367B52" w:rsidP="00F76FFC">
      <w:pPr>
        <w:rPr>
          <w:color w:val="000000"/>
        </w:rPr>
      </w:pPr>
      <w:r>
        <w:rPr>
          <w:color w:val="000000"/>
        </w:rPr>
        <w:br w:type="page"/>
      </w:r>
      <w:r>
        <w:rPr>
          <w:color w:val="000000"/>
        </w:rPr>
        <w:lastRenderedPageBreak/>
        <w:tab/>
        <w:t xml:space="preserve">Juveniles are more prone to committing delinquent acts if the school they attend is not considered a good school or in a good school district. Research shows that the students who attend less privileged schools are more likely to commit delinquent acts. Juvenile crime rates have steadily risen </w:t>
      </w:r>
      <w:r w:rsidR="00BE36DD">
        <w:rPr>
          <w:color w:val="000000"/>
        </w:rPr>
        <w:t>throughout</w:t>
      </w:r>
      <w:r>
        <w:rPr>
          <w:color w:val="000000"/>
        </w:rPr>
        <w:t xml:space="preserve"> the last ten years but public policy has not had a major effect on the amount of crimes being committed. Educators play a major role in the overall amount of crimes committed in the education system. While research is being performed, several issues may arise since the subjects are human and unpredictable. The issues that will arise have to do with ethics and how to deal with those situations. The author is going to discuss in detail how he plans to overcome the following ethical issues; making sure the subject’s feel like they can exit the program at any time, subject’s safety before, during and after the program, and retaining the subject’s information confidential. </w:t>
      </w:r>
    </w:p>
    <w:p w:rsidR="00367B52" w:rsidRDefault="00367B52" w:rsidP="00F76FFC">
      <w:pPr>
        <w:rPr>
          <w:color w:val="000000"/>
        </w:rPr>
      </w:pPr>
      <w:r>
        <w:rPr>
          <w:color w:val="000000"/>
        </w:rPr>
        <w:tab/>
      </w:r>
      <w:r w:rsidRPr="00F76FFC">
        <w:rPr>
          <w:color w:val="000000"/>
        </w:rPr>
        <w:t>Research with human participants has proven invaluable, in advancing knowledge in the biomedical, behavioral, and social sciences. Such research is strictly regulated, with laws at the federal, state, and local levels</w:t>
      </w:r>
      <w:r>
        <w:rPr>
          <w:color w:val="000000"/>
        </w:rPr>
        <w:t xml:space="preserve">. </w:t>
      </w:r>
      <w:r w:rsidR="0011197B">
        <w:rPr>
          <w:color w:val="000000"/>
        </w:rPr>
        <w:t>Througho</w:t>
      </w:r>
      <w:r w:rsidR="00105801">
        <w:rPr>
          <w:color w:val="000000"/>
        </w:rPr>
        <w:t>ut this paper this research, the author will e</w:t>
      </w:r>
      <w:r w:rsidR="002C775E">
        <w:rPr>
          <w:color w:val="000000"/>
        </w:rPr>
        <w:t xml:space="preserve">xplore </w:t>
      </w:r>
      <w:r w:rsidR="00FF300D">
        <w:rPr>
          <w:color w:val="000000"/>
        </w:rPr>
        <w:t>the effec</w:t>
      </w:r>
      <w:r w:rsidR="00A07E79">
        <w:rPr>
          <w:color w:val="000000"/>
        </w:rPr>
        <w:t xml:space="preserve">t educators have on the juvenile delinquency dilemma. </w:t>
      </w:r>
      <w:r w:rsidR="00E7402B">
        <w:rPr>
          <w:color w:val="000000"/>
        </w:rPr>
        <w:t xml:space="preserve">Along the way, ethical issues will arise </w:t>
      </w:r>
      <w:r w:rsidR="005A01BE">
        <w:rPr>
          <w:color w:val="000000"/>
        </w:rPr>
        <w:t>since the</w:t>
      </w:r>
      <w:r w:rsidR="00A879CC">
        <w:rPr>
          <w:color w:val="000000"/>
        </w:rPr>
        <w:t xml:space="preserve"> subjects being evaluated are </w:t>
      </w:r>
      <w:r w:rsidR="00721731">
        <w:rPr>
          <w:color w:val="000000"/>
        </w:rPr>
        <w:t xml:space="preserve">human beings. </w:t>
      </w:r>
      <w:r w:rsidR="00C32873">
        <w:rPr>
          <w:color w:val="000000"/>
        </w:rPr>
        <w:t>The school to jail pipeline will be scrutinized and explained more in depth and why the pipeline begins in school.</w:t>
      </w:r>
      <w:r w:rsidR="00444FB1">
        <w:rPr>
          <w:color w:val="000000"/>
        </w:rPr>
        <w:t xml:space="preserve"> In order to obtain all this valuable information, the researcher must be able to interview educators and actual juvenile delinquents. </w:t>
      </w:r>
      <w:r w:rsidR="00272624">
        <w:rPr>
          <w:color w:val="000000"/>
        </w:rPr>
        <w:t xml:space="preserve">When conducting the research, the subjects must be able to feel like they are not being coerced or forced into participating. </w:t>
      </w:r>
    </w:p>
    <w:p w:rsidR="001A652C" w:rsidRPr="00444FB1" w:rsidRDefault="001A652C" w:rsidP="00F76FFC">
      <w:r>
        <w:rPr>
          <w:color w:val="000000"/>
        </w:rPr>
        <w:tab/>
      </w:r>
      <w:r w:rsidR="0043401E">
        <w:rPr>
          <w:color w:val="000000"/>
        </w:rPr>
        <w:t xml:space="preserve">As a researcher the main idea is to get the most useful information from the participants. An </w:t>
      </w:r>
      <w:r w:rsidR="000C6A90">
        <w:rPr>
          <w:color w:val="000000"/>
        </w:rPr>
        <w:t xml:space="preserve">ethical issue that may arise is the </w:t>
      </w:r>
      <w:r w:rsidR="00C008C7">
        <w:rPr>
          <w:color w:val="000000"/>
        </w:rPr>
        <w:t xml:space="preserve">free will of the participants to participate or not to participate. </w:t>
      </w:r>
      <w:r w:rsidR="00227AA1">
        <w:rPr>
          <w:color w:val="000000"/>
        </w:rPr>
        <w:t xml:space="preserve">The participants must always feel free to leave the study if they do not feel comfortable or for any reason at all. The </w:t>
      </w:r>
      <w:r w:rsidR="00051F4A">
        <w:rPr>
          <w:color w:val="000000"/>
        </w:rPr>
        <w:t>subjects</w:t>
      </w:r>
      <w:r w:rsidR="00227AA1">
        <w:rPr>
          <w:color w:val="000000"/>
        </w:rPr>
        <w:t xml:space="preserve"> </w:t>
      </w:r>
      <w:r w:rsidR="00051F4A">
        <w:rPr>
          <w:color w:val="000000"/>
        </w:rPr>
        <w:t>can’t</w:t>
      </w:r>
      <w:r w:rsidR="00227AA1">
        <w:rPr>
          <w:color w:val="000000"/>
        </w:rPr>
        <w:t xml:space="preserve"> feel like they </w:t>
      </w:r>
      <w:r w:rsidR="00051F4A">
        <w:rPr>
          <w:color w:val="000000"/>
        </w:rPr>
        <w:t xml:space="preserve">are being coerced or forced to participate by either the prison authorities, recruiters for the project or administrators. </w:t>
      </w:r>
      <w:r w:rsidR="00B318AC">
        <w:rPr>
          <w:color w:val="000000"/>
        </w:rPr>
        <w:t xml:space="preserve">A way to </w:t>
      </w:r>
      <w:r w:rsidR="006F66B9">
        <w:rPr>
          <w:color w:val="000000"/>
        </w:rPr>
        <w:t xml:space="preserve">combat this issue is to have the recruiters, administrators and recruiters sign a letter stating they will not force or coerce any juveniles or educators to participate in the research. The researcher will hold the </w:t>
      </w:r>
      <w:r w:rsidR="005E1B5E">
        <w:rPr>
          <w:color w:val="000000"/>
        </w:rPr>
        <w:t>administrators on the research team responsible to make sure the</w:t>
      </w:r>
      <w:r w:rsidR="001850CC">
        <w:rPr>
          <w:color w:val="000000"/>
        </w:rPr>
        <w:t xml:space="preserve"> paper work is complete. The researchers will confirm the participants were not coerced or forced to participate through the interview process. Along with the questions about the research itself, the researchers will perform an entry interview and with the biographical information, the participants will be asked to explain how they came to the </w:t>
      </w:r>
      <w:r w:rsidR="00801E66">
        <w:rPr>
          <w:color w:val="000000"/>
        </w:rPr>
        <w:t xml:space="preserve">project and will be asked to rate the recruiters along the way. The researchers must know at all times how the participant feels. </w:t>
      </w:r>
      <w:bookmarkStart w:id="0" w:name="_GoBack"/>
      <w:bookmarkEnd w:id="0"/>
    </w:p>
    <w:p w:rsidR="00367B52" w:rsidRPr="00700A81" w:rsidRDefault="00367B52" w:rsidP="00700A81">
      <w:pPr>
        <w:spacing w:before="100" w:beforeAutospacing="1" w:after="100" w:afterAutospacing="1"/>
        <w:rPr>
          <w:color w:val="000000"/>
        </w:rPr>
      </w:pPr>
      <w:r>
        <w:rPr>
          <w:color w:val="000000"/>
        </w:rPr>
        <w:tab/>
      </w:r>
    </w:p>
    <w:p w:rsidR="00367B52" w:rsidRPr="007F7055" w:rsidRDefault="00367B52">
      <w:r w:rsidRPr="007F7055">
        <w:br w:type="page"/>
      </w:r>
    </w:p>
    <w:p w:rsidR="00367B52" w:rsidRPr="00C275AB" w:rsidRDefault="00367B52" w:rsidP="00476753">
      <w:pPr>
        <w:jc w:val="center"/>
        <w:rPr>
          <w:b/>
          <w:color w:val="000000"/>
        </w:rPr>
      </w:pPr>
      <w:r w:rsidRPr="00C275AB">
        <w:rPr>
          <w:b/>
          <w:color w:val="000000"/>
        </w:rPr>
        <w:lastRenderedPageBreak/>
        <w:t>References</w:t>
      </w:r>
    </w:p>
    <w:p w:rsidR="00367B52" w:rsidRPr="00C275AB" w:rsidRDefault="00367B52" w:rsidP="004D1E7C">
      <w:pPr>
        <w:autoSpaceDE w:val="0"/>
        <w:autoSpaceDN w:val="0"/>
        <w:adjustRightInd w:val="0"/>
      </w:pPr>
    </w:p>
    <w:p w:rsidR="00367B52" w:rsidRPr="004238D6" w:rsidRDefault="00367B52" w:rsidP="004238D6">
      <w:pPr>
        <w:autoSpaceDE w:val="0"/>
        <w:autoSpaceDN w:val="0"/>
        <w:adjustRightInd w:val="0"/>
        <w:spacing w:line="480" w:lineRule="auto"/>
      </w:pPr>
      <w:r w:rsidRPr="004238D6">
        <w:t xml:space="preserve">American Psychological Association. (n.d.). </w:t>
      </w:r>
      <w:r w:rsidRPr="004238D6">
        <w:rPr>
          <w:i/>
          <w:iCs/>
        </w:rPr>
        <w:t>Human Research Protections</w:t>
      </w:r>
      <w:r w:rsidRPr="004238D6">
        <w:t xml:space="preserve">. Retrieved </w:t>
      </w:r>
      <w:r>
        <w:tab/>
      </w:r>
      <w:r w:rsidRPr="004238D6">
        <w:t xml:space="preserve">July 31, 2011, from American Psychological Association database. </w:t>
      </w:r>
    </w:p>
    <w:p w:rsidR="00367B52" w:rsidRPr="00C275AB" w:rsidRDefault="00367B52" w:rsidP="00DA01D6">
      <w:pPr>
        <w:autoSpaceDE w:val="0"/>
        <w:autoSpaceDN w:val="0"/>
        <w:adjustRightInd w:val="0"/>
        <w:spacing w:line="480" w:lineRule="auto"/>
      </w:pPr>
      <w:r w:rsidRPr="00C275AB">
        <w:t xml:space="preserve">Esperian, J. H. (2010). The effect of prison education programs on recidivism. Journal of </w:t>
      </w:r>
      <w:r w:rsidRPr="00C275AB">
        <w:tab/>
        <w:t>Correctional Education, 61(4), 316-316-334.</w:t>
      </w:r>
    </w:p>
    <w:p w:rsidR="00367B52" w:rsidRPr="00C275AB" w:rsidRDefault="00367B52" w:rsidP="00DA01D6">
      <w:pPr>
        <w:autoSpaceDE w:val="0"/>
        <w:autoSpaceDN w:val="0"/>
        <w:adjustRightInd w:val="0"/>
        <w:spacing w:line="480" w:lineRule="auto"/>
      </w:pPr>
      <w:r w:rsidRPr="00C275AB">
        <w:t xml:space="preserve">Jenson, J. M., &amp;amp; Howard, M. O. (1998). Youth crime, public policy, and practice in </w:t>
      </w:r>
      <w:r w:rsidRPr="00C275AB">
        <w:tab/>
        <w:t xml:space="preserve">the juvenile justice system: Recent trends and needed reforms. Social Work, </w:t>
      </w:r>
      <w:r w:rsidRPr="00C275AB">
        <w:tab/>
        <w:t>43(4), 324-324-34.</w:t>
      </w:r>
    </w:p>
    <w:p w:rsidR="00367B52" w:rsidRPr="00C275AB" w:rsidRDefault="00367B52" w:rsidP="00DA01D6">
      <w:pPr>
        <w:autoSpaceDE w:val="0"/>
        <w:autoSpaceDN w:val="0"/>
        <w:adjustRightInd w:val="0"/>
        <w:spacing w:line="480" w:lineRule="auto"/>
      </w:pPr>
      <w:r w:rsidRPr="00C275AB">
        <w:t xml:space="preserve">Lo, C. C., Kim, Y. S., Allen, T. M., Allen, A. N., Minugh, P. A.,Lomuto, N. (2011). The </w:t>
      </w:r>
      <w:r w:rsidRPr="00C275AB">
        <w:tab/>
        <w:t xml:space="preserve">impact of school environment and grade level on student delinquency: A </w:t>
      </w:r>
      <w:r w:rsidRPr="00C275AB">
        <w:tab/>
        <w:t>multilevel modeling approach. Crime and Delinquency, 57(4), 622.</w:t>
      </w:r>
    </w:p>
    <w:p w:rsidR="00367B52" w:rsidRPr="00C275AB" w:rsidRDefault="00367B52" w:rsidP="00DA01D6">
      <w:pPr>
        <w:autoSpaceDE w:val="0"/>
        <w:autoSpaceDN w:val="0"/>
        <w:adjustRightInd w:val="0"/>
        <w:spacing w:line="480" w:lineRule="auto"/>
      </w:pPr>
      <w:r w:rsidRPr="00C275AB">
        <w:t>Macomber, D., Skiba, T., Blackmon, J., Esposito, E., Hart, L., Mambrino, E., (2010).</w:t>
      </w:r>
      <w:r w:rsidRPr="00C275AB">
        <w:tab/>
        <w:t xml:space="preserve">Education in juvenile detention facilities in the state of </w:t>
      </w:r>
      <w:smartTag w:uri="urn:schemas-microsoft-com:office:smarttags" w:element="place">
        <w:r w:rsidRPr="00C275AB">
          <w:t>connecticut</w:t>
        </w:r>
      </w:smartTag>
      <w:r w:rsidRPr="00C275AB">
        <w:t xml:space="preserve">: A glance at </w:t>
      </w:r>
      <w:r w:rsidRPr="00C275AB">
        <w:tab/>
        <w:t>the system. Journal of Correctional Education, 61(3), 223-223-261.</w:t>
      </w:r>
    </w:p>
    <w:p w:rsidR="00367B52" w:rsidRPr="00C275AB" w:rsidRDefault="00367B52" w:rsidP="00DA01D6">
      <w:pPr>
        <w:autoSpaceDE w:val="0"/>
        <w:autoSpaceDN w:val="0"/>
        <w:adjustRightInd w:val="0"/>
        <w:spacing w:line="480" w:lineRule="auto"/>
      </w:pPr>
      <w:r w:rsidRPr="00C275AB">
        <w:t>Rocque, M., &amp;amp; Paternoster, R. (2011). Understanding the antecedents of the "school</w:t>
      </w:r>
    </w:p>
    <w:p w:rsidR="00367B52" w:rsidRPr="00C275AB" w:rsidRDefault="00367B52" w:rsidP="00DA01D6">
      <w:pPr>
        <w:autoSpaceDE w:val="0"/>
        <w:autoSpaceDN w:val="0"/>
        <w:adjustRightInd w:val="0"/>
        <w:spacing w:line="480" w:lineRule="auto"/>
      </w:pPr>
      <w:r w:rsidRPr="00C275AB">
        <w:tab/>
        <w:t>to-jail" link: The relationship between race and school discipline. Journal of</w:t>
      </w:r>
    </w:p>
    <w:p w:rsidR="00367B52" w:rsidRPr="00C275AB" w:rsidRDefault="00367B52" w:rsidP="00DA01D6">
      <w:pPr>
        <w:autoSpaceDE w:val="0"/>
        <w:autoSpaceDN w:val="0"/>
        <w:adjustRightInd w:val="0"/>
        <w:spacing w:line="480" w:lineRule="auto"/>
      </w:pPr>
      <w:r w:rsidRPr="00C275AB">
        <w:tab/>
        <w:t>Criminal Law &amp;amp; Criminology, 101(2), 633-633-665.</w:t>
      </w:r>
    </w:p>
    <w:p w:rsidR="00367B52" w:rsidRPr="00C275AB" w:rsidRDefault="00367B52" w:rsidP="00DA01D6">
      <w:pPr>
        <w:autoSpaceDE w:val="0"/>
        <w:autoSpaceDN w:val="0"/>
        <w:adjustRightInd w:val="0"/>
        <w:spacing w:line="480" w:lineRule="auto"/>
      </w:pPr>
      <w:r w:rsidRPr="00C275AB">
        <w:t xml:space="preserve">Roberts, J., Gunes, </w:t>
      </w:r>
      <w:smartTag w:uri="urn:schemas-microsoft-com:office:smarttags" w:element="place">
        <w:smartTag w:uri="urn:schemas-microsoft-com:office:smarttags" w:element="place">
          <w:r w:rsidRPr="00C275AB">
            <w:t>I.</w:t>
          </w:r>
        </w:smartTag>
        <w:r w:rsidRPr="00C275AB">
          <w:t xml:space="preserve"> </w:t>
        </w:r>
        <w:smartTag w:uri="urn:schemas-microsoft-com:office:smarttags" w:element="place">
          <w:r w:rsidRPr="00C275AB">
            <w:t>D.</w:t>
          </w:r>
        </w:smartTag>
      </w:smartTag>
      <w:r w:rsidRPr="00C275AB">
        <w:t xml:space="preserve">, &amp;amp; Seward, R. R. (2011). The impact of self-esteem, family </w:t>
      </w:r>
      <w:r w:rsidRPr="00C275AB">
        <w:tab/>
        <w:t xml:space="preserve">rituals, religiosity, and participation in conforming activities upon delinquency: A </w:t>
      </w:r>
      <w:r w:rsidRPr="00C275AB">
        <w:tab/>
        <w:t xml:space="preserve">comparison of </w:t>
      </w:r>
      <w:r w:rsidRPr="00C275AB">
        <w:tab/>
        <w:t xml:space="preserve">young adults in turkey and the </w:t>
      </w:r>
      <w:smartTag w:uri="urn:schemas-microsoft-com:office:smarttags" w:element="place">
        <w:r w:rsidRPr="00C275AB">
          <w:t>united states</w:t>
        </w:r>
      </w:smartTag>
      <w:r w:rsidRPr="00C275AB">
        <w:t xml:space="preserve">. Journal of </w:t>
      </w:r>
      <w:r w:rsidRPr="00C275AB">
        <w:tab/>
        <w:t>Comparative Family Studies, 42(1), 59-59-X.</w:t>
      </w:r>
    </w:p>
    <w:p w:rsidR="00367B52" w:rsidRPr="00C275AB" w:rsidRDefault="00367B52">
      <w:pPr>
        <w:autoSpaceDE w:val="0"/>
        <w:autoSpaceDN w:val="0"/>
        <w:adjustRightInd w:val="0"/>
        <w:spacing w:line="480" w:lineRule="auto"/>
        <w:rPr>
          <w:b/>
          <w:color w:val="000000"/>
        </w:rPr>
      </w:pPr>
      <w:r w:rsidRPr="00C275AB">
        <w:lastRenderedPageBreak/>
        <w:t xml:space="preserve">Smångs, M. (2010). Delinquency, social skills and the structure of peer relations: </w:t>
      </w:r>
      <w:r w:rsidRPr="00C275AB">
        <w:tab/>
        <w:t xml:space="preserve">Assessing criminological theories by social network theory. Social Forces, 89(2), </w:t>
      </w:r>
      <w:r w:rsidRPr="00C275AB">
        <w:tab/>
        <w:t>609-631.</w:t>
      </w:r>
    </w:p>
    <w:sectPr w:rsidR="00367B52" w:rsidRPr="00C275AB" w:rsidSect="0030430A">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36" w:rsidRDefault="00766036" w:rsidP="0030430A">
      <w:r>
        <w:separator/>
      </w:r>
    </w:p>
  </w:endnote>
  <w:endnote w:type="continuationSeparator" w:id="0">
    <w:p w:rsidR="00766036" w:rsidRDefault="00766036" w:rsidP="0030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36" w:rsidRDefault="00766036" w:rsidP="0030430A">
      <w:r>
        <w:separator/>
      </w:r>
    </w:p>
  </w:footnote>
  <w:footnote w:type="continuationSeparator" w:id="0">
    <w:p w:rsidR="00766036" w:rsidRDefault="00766036" w:rsidP="00304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52" w:rsidRDefault="00367B52" w:rsidP="00B41212">
    <w:pPr>
      <w:pStyle w:val="Header"/>
      <w:tabs>
        <w:tab w:val="clear" w:pos="4680"/>
        <w:tab w:val="clear" w:pos="9360"/>
        <w:tab w:val="right" w:pos="8640"/>
      </w:tabs>
    </w:pPr>
    <w:r>
      <w:t xml:space="preserve">Educators have an impact on Juvenile Delinquency </w:t>
    </w:r>
    <w:r>
      <w:tab/>
    </w:r>
    <w:r w:rsidR="00766036">
      <w:fldChar w:fldCharType="begin"/>
    </w:r>
    <w:r w:rsidR="00766036">
      <w:instrText xml:space="preserve"> PAGE   \* MERGEFORMAT </w:instrText>
    </w:r>
    <w:r w:rsidR="00766036">
      <w:fldChar w:fldCharType="separate"/>
    </w:r>
    <w:r w:rsidR="00801E66">
      <w:rPr>
        <w:noProof/>
      </w:rPr>
      <w:t>2</w:t>
    </w:r>
    <w:r w:rsidR="0076603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52" w:rsidRPr="00D80A4E" w:rsidRDefault="00367B52" w:rsidP="00B41212">
    <w:pPr>
      <w:tabs>
        <w:tab w:val="right" w:pos="8640"/>
      </w:tabs>
      <w:jc w:val="both"/>
    </w:pPr>
    <w:r>
      <w:t>Running Head: EDUCATORS HAVE AN IMPACT ON JUVENILE DELINQUENCY</w:t>
    </w:r>
    <w:r>
      <w:tab/>
    </w:r>
    <w:r>
      <w:tab/>
    </w:r>
    <w:r w:rsidR="00766036">
      <w:fldChar w:fldCharType="begin"/>
    </w:r>
    <w:r w:rsidR="00766036">
      <w:instrText xml:space="preserve"> PAGE   \* MERGEFORMAT </w:instrText>
    </w:r>
    <w:r w:rsidR="00766036">
      <w:fldChar w:fldCharType="separate"/>
    </w:r>
    <w:r w:rsidR="003C304A">
      <w:rPr>
        <w:noProof/>
      </w:rPr>
      <w:t>1</w:t>
    </w:r>
    <w:r w:rsidR="0076603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2347C"/>
    <w:multiLevelType w:val="hybridMultilevel"/>
    <w:tmpl w:val="8D9879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1ED42A6"/>
    <w:multiLevelType w:val="multilevel"/>
    <w:tmpl w:val="243C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F9"/>
    <w:rsid w:val="0000374A"/>
    <w:rsid w:val="000149C6"/>
    <w:rsid w:val="00015C3E"/>
    <w:rsid w:val="000225AD"/>
    <w:rsid w:val="00027AC7"/>
    <w:rsid w:val="00030CC8"/>
    <w:rsid w:val="00040E09"/>
    <w:rsid w:val="00042D5A"/>
    <w:rsid w:val="00046FAF"/>
    <w:rsid w:val="00047886"/>
    <w:rsid w:val="00050720"/>
    <w:rsid w:val="00051C7E"/>
    <w:rsid w:val="00051F4A"/>
    <w:rsid w:val="0006649A"/>
    <w:rsid w:val="0007568B"/>
    <w:rsid w:val="000761C1"/>
    <w:rsid w:val="000853C3"/>
    <w:rsid w:val="00086743"/>
    <w:rsid w:val="000919C5"/>
    <w:rsid w:val="000A3770"/>
    <w:rsid w:val="000A6D49"/>
    <w:rsid w:val="000A6DBB"/>
    <w:rsid w:val="000C038E"/>
    <w:rsid w:val="000C6A90"/>
    <w:rsid w:val="000D0585"/>
    <w:rsid w:val="000D0898"/>
    <w:rsid w:val="000D3220"/>
    <w:rsid w:val="000D79F3"/>
    <w:rsid w:val="000E210A"/>
    <w:rsid w:val="000E4564"/>
    <w:rsid w:val="000E6044"/>
    <w:rsid w:val="000E6A00"/>
    <w:rsid w:val="000F2416"/>
    <w:rsid w:val="000F2C67"/>
    <w:rsid w:val="000F39D8"/>
    <w:rsid w:val="000F41D3"/>
    <w:rsid w:val="000F4364"/>
    <w:rsid w:val="00105801"/>
    <w:rsid w:val="0011197B"/>
    <w:rsid w:val="001149D5"/>
    <w:rsid w:val="001309F9"/>
    <w:rsid w:val="00134D65"/>
    <w:rsid w:val="00137836"/>
    <w:rsid w:val="00150830"/>
    <w:rsid w:val="00153730"/>
    <w:rsid w:val="00153874"/>
    <w:rsid w:val="001544C2"/>
    <w:rsid w:val="00160604"/>
    <w:rsid w:val="001611AD"/>
    <w:rsid w:val="00162727"/>
    <w:rsid w:val="001644EF"/>
    <w:rsid w:val="001711B7"/>
    <w:rsid w:val="001752E3"/>
    <w:rsid w:val="001816F7"/>
    <w:rsid w:val="00183652"/>
    <w:rsid w:val="001850CC"/>
    <w:rsid w:val="00185821"/>
    <w:rsid w:val="001879CB"/>
    <w:rsid w:val="00187A74"/>
    <w:rsid w:val="00191B51"/>
    <w:rsid w:val="001954B3"/>
    <w:rsid w:val="00197460"/>
    <w:rsid w:val="001A3AEB"/>
    <w:rsid w:val="001A4420"/>
    <w:rsid w:val="001A652C"/>
    <w:rsid w:val="001A6EDC"/>
    <w:rsid w:val="001B1B08"/>
    <w:rsid w:val="001B4181"/>
    <w:rsid w:val="001C0A9C"/>
    <w:rsid w:val="001C3188"/>
    <w:rsid w:val="001D2494"/>
    <w:rsid w:val="001D479A"/>
    <w:rsid w:val="001F4FDC"/>
    <w:rsid w:val="001F78A9"/>
    <w:rsid w:val="002110D2"/>
    <w:rsid w:val="00227AA1"/>
    <w:rsid w:val="002329C2"/>
    <w:rsid w:val="00232C49"/>
    <w:rsid w:val="0023371B"/>
    <w:rsid w:val="0025239D"/>
    <w:rsid w:val="00254643"/>
    <w:rsid w:val="00255C83"/>
    <w:rsid w:val="00262798"/>
    <w:rsid w:val="00263107"/>
    <w:rsid w:val="00272624"/>
    <w:rsid w:val="002742AF"/>
    <w:rsid w:val="002772D7"/>
    <w:rsid w:val="002873B0"/>
    <w:rsid w:val="00287C40"/>
    <w:rsid w:val="0029591A"/>
    <w:rsid w:val="002B054F"/>
    <w:rsid w:val="002B60DE"/>
    <w:rsid w:val="002B6182"/>
    <w:rsid w:val="002C775E"/>
    <w:rsid w:val="002D18AA"/>
    <w:rsid w:val="002D57C0"/>
    <w:rsid w:val="002D740E"/>
    <w:rsid w:val="002E423F"/>
    <w:rsid w:val="0030430A"/>
    <w:rsid w:val="0030725A"/>
    <w:rsid w:val="003203DD"/>
    <w:rsid w:val="00322A6E"/>
    <w:rsid w:val="0032616C"/>
    <w:rsid w:val="00330E1F"/>
    <w:rsid w:val="00334C43"/>
    <w:rsid w:val="00342BF7"/>
    <w:rsid w:val="003476FD"/>
    <w:rsid w:val="00350BBC"/>
    <w:rsid w:val="00354430"/>
    <w:rsid w:val="003553DF"/>
    <w:rsid w:val="003668AF"/>
    <w:rsid w:val="00367B52"/>
    <w:rsid w:val="00373099"/>
    <w:rsid w:val="00382ED4"/>
    <w:rsid w:val="003867CC"/>
    <w:rsid w:val="003914F9"/>
    <w:rsid w:val="00392141"/>
    <w:rsid w:val="003942DE"/>
    <w:rsid w:val="00396519"/>
    <w:rsid w:val="003B2E24"/>
    <w:rsid w:val="003B38EC"/>
    <w:rsid w:val="003C0904"/>
    <w:rsid w:val="003C1958"/>
    <w:rsid w:val="003C304A"/>
    <w:rsid w:val="003C440E"/>
    <w:rsid w:val="003C67FB"/>
    <w:rsid w:val="003D2CC1"/>
    <w:rsid w:val="003F31B5"/>
    <w:rsid w:val="003F46EA"/>
    <w:rsid w:val="003F5340"/>
    <w:rsid w:val="003F6F3A"/>
    <w:rsid w:val="00400685"/>
    <w:rsid w:val="00400D32"/>
    <w:rsid w:val="00400ECF"/>
    <w:rsid w:val="00407931"/>
    <w:rsid w:val="004238D6"/>
    <w:rsid w:val="004253FC"/>
    <w:rsid w:val="00425634"/>
    <w:rsid w:val="00433181"/>
    <w:rsid w:val="0043401E"/>
    <w:rsid w:val="00434430"/>
    <w:rsid w:val="00435409"/>
    <w:rsid w:val="00444FB1"/>
    <w:rsid w:val="00445793"/>
    <w:rsid w:val="00446C42"/>
    <w:rsid w:val="00451804"/>
    <w:rsid w:val="0045450E"/>
    <w:rsid w:val="00455838"/>
    <w:rsid w:val="0046461F"/>
    <w:rsid w:val="00465CD3"/>
    <w:rsid w:val="00467801"/>
    <w:rsid w:val="00472A01"/>
    <w:rsid w:val="00476753"/>
    <w:rsid w:val="00477109"/>
    <w:rsid w:val="00492230"/>
    <w:rsid w:val="004D1E7C"/>
    <w:rsid w:val="004D4FD8"/>
    <w:rsid w:val="004E06ED"/>
    <w:rsid w:val="004E2053"/>
    <w:rsid w:val="004E3326"/>
    <w:rsid w:val="004E6F5A"/>
    <w:rsid w:val="004E7572"/>
    <w:rsid w:val="004F4A54"/>
    <w:rsid w:val="004F5429"/>
    <w:rsid w:val="004F6532"/>
    <w:rsid w:val="004F6C6D"/>
    <w:rsid w:val="00500793"/>
    <w:rsid w:val="005010B5"/>
    <w:rsid w:val="00506484"/>
    <w:rsid w:val="00513B60"/>
    <w:rsid w:val="00513DC3"/>
    <w:rsid w:val="00514DC6"/>
    <w:rsid w:val="00520705"/>
    <w:rsid w:val="0053185C"/>
    <w:rsid w:val="00532342"/>
    <w:rsid w:val="00534325"/>
    <w:rsid w:val="005412E9"/>
    <w:rsid w:val="005453B3"/>
    <w:rsid w:val="00545E2E"/>
    <w:rsid w:val="00546C5B"/>
    <w:rsid w:val="005615FD"/>
    <w:rsid w:val="00561848"/>
    <w:rsid w:val="00561962"/>
    <w:rsid w:val="005627A5"/>
    <w:rsid w:val="005649AA"/>
    <w:rsid w:val="00566209"/>
    <w:rsid w:val="005712B9"/>
    <w:rsid w:val="005716D4"/>
    <w:rsid w:val="00577F7D"/>
    <w:rsid w:val="005825B7"/>
    <w:rsid w:val="005A01BE"/>
    <w:rsid w:val="005A2C27"/>
    <w:rsid w:val="005A5AA0"/>
    <w:rsid w:val="005A754D"/>
    <w:rsid w:val="005B3E68"/>
    <w:rsid w:val="005B6C15"/>
    <w:rsid w:val="005C396A"/>
    <w:rsid w:val="005D34B7"/>
    <w:rsid w:val="005D5100"/>
    <w:rsid w:val="005E1B5E"/>
    <w:rsid w:val="005E1CD3"/>
    <w:rsid w:val="005E29F4"/>
    <w:rsid w:val="005E5B8B"/>
    <w:rsid w:val="005E7E1F"/>
    <w:rsid w:val="005F6575"/>
    <w:rsid w:val="00602B7C"/>
    <w:rsid w:val="00604C63"/>
    <w:rsid w:val="0060785C"/>
    <w:rsid w:val="00611EAC"/>
    <w:rsid w:val="00612259"/>
    <w:rsid w:val="00617720"/>
    <w:rsid w:val="006230F7"/>
    <w:rsid w:val="006238ED"/>
    <w:rsid w:val="0062796E"/>
    <w:rsid w:val="0063149B"/>
    <w:rsid w:val="00635DE4"/>
    <w:rsid w:val="006418F3"/>
    <w:rsid w:val="006524E9"/>
    <w:rsid w:val="006626CD"/>
    <w:rsid w:val="00662C2F"/>
    <w:rsid w:val="00665340"/>
    <w:rsid w:val="00666054"/>
    <w:rsid w:val="0067710B"/>
    <w:rsid w:val="00693BA7"/>
    <w:rsid w:val="0069614F"/>
    <w:rsid w:val="006A0E90"/>
    <w:rsid w:val="006A31E5"/>
    <w:rsid w:val="006A4C72"/>
    <w:rsid w:val="006B72DD"/>
    <w:rsid w:val="006C0E97"/>
    <w:rsid w:val="006C146F"/>
    <w:rsid w:val="006C3B8A"/>
    <w:rsid w:val="006C6B32"/>
    <w:rsid w:val="006C71DC"/>
    <w:rsid w:val="006D4FB9"/>
    <w:rsid w:val="006E3260"/>
    <w:rsid w:val="006F20A5"/>
    <w:rsid w:val="006F419D"/>
    <w:rsid w:val="006F434D"/>
    <w:rsid w:val="006F66B9"/>
    <w:rsid w:val="0070058C"/>
    <w:rsid w:val="00700A81"/>
    <w:rsid w:val="00721731"/>
    <w:rsid w:val="00722C7C"/>
    <w:rsid w:val="00723631"/>
    <w:rsid w:val="0072419D"/>
    <w:rsid w:val="00725674"/>
    <w:rsid w:val="00726738"/>
    <w:rsid w:val="0073112A"/>
    <w:rsid w:val="007317C0"/>
    <w:rsid w:val="007337E0"/>
    <w:rsid w:val="00742AB6"/>
    <w:rsid w:val="00744B98"/>
    <w:rsid w:val="00747F96"/>
    <w:rsid w:val="00762D49"/>
    <w:rsid w:val="00766036"/>
    <w:rsid w:val="0077053A"/>
    <w:rsid w:val="0078352B"/>
    <w:rsid w:val="00783F83"/>
    <w:rsid w:val="00784282"/>
    <w:rsid w:val="007926EA"/>
    <w:rsid w:val="007A1657"/>
    <w:rsid w:val="007A1E2D"/>
    <w:rsid w:val="007A4F5F"/>
    <w:rsid w:val="007A5662"/>
    <w:rsid w:val="007C40BA"/>
    <w:rsid w:val="007C4AC1"/>
    <w:rsid w:val="007C5581"/>
    <w:rsid w:val="007E2D31"/>
    <w:rsid w:val="007F064D"/>
    <w:rsid w:val="007F0DFD"/>
    <w:rsid w:val="007F4972"/>
    <w:rsid w:val="007F5845"/>
    <w:rsid w:val="007F6003"/>
    <w:rsid w:val="007F6FEC"/>
    <w:rsid w:val="007F7055"/>
    <w:rsid w:val="00800E2B"/>
    <w:rsid w:val="00801A3B"/>
    <w:rsid w:val="00801E66"/>
    <w:rsid w:val="00804F33"/>
    <w:rsid w:val="00811AB6"/>
    <w:rsid w:val="008147AB"/>
    <w:rsid w:val="008147AC"/>
    <w:rsid w:val="00815058"/>
    <w:rsid w:val="00820AB1"/>
    <w:rsid w:val="00824C15"/>
    <w:rsid w:val="00824F56"/>
    <w:rsid w:val="00842B6C"/>
    <w:rsid w:val="00845091"/>
    <w:rsid w:val="00853C51"/>
    <w:rsid w:val="00853F79"/>
    <w:rsid w:val="00860E6D"/>
    <w:rsid w:val="00880C5A"/>
    <w:rsid w:val="00881F4D"/>
    <w:rsid w:val="008838D7"/>
    <w:rsid w:val="00885C5D"/>
    <w:rsid w:val="00891DCB"/>
    <w:rsid w:val="008A2568"/>
    <w:rsid w:val="008A57A1"/>
    <w:rsid w:val="008A5DEC"/>
    <w:rsid w:val="008B1176"/>
    <w:rsid w:val="008B1CBA"/>
    <w:rsid w:val="008C7F82"/>
    <w:rsid w:val="008D033F"/>
    <w:rsid w:val="008E07C5"/>
    <w:rsid w:val="008E1350"/>
    <w:rsid w:val="008E2319"/>
    <w:rsid w:val="008E68AA"/>
    <w:rsid w:val="008E6C75"/>
    <w:rsid w:val="008F5BEA"/>
    <w:rsid w:val="0090146A"/>
    <w:rsid w:val="009078AA"/>
    <w:rsid w:val="00926D6C"/>
    <w:rsid w:val="00930252"/>
    <w:rsid w:val="00931990"/>
    <w:rsid w:val="00933F84"/>
    <w:rsid w:val="0093446E"/>
    <w:rsid w:val="009430AE"/>
    <w:rsid w:val="00945B86"/>
    <w:rsid w:val="00945F31"/>
    <w:rsid w:val="00950ABC"/>
    <w:rsid w:val="009525AB"/>
    <w:rsid w:val="00962470"/>
    <w:rsid w:val="00973482"/>
    <w:rsid w:val="00973FE5"/>
    <w:rsid w:val="00976109"/>
    <w:rsid w:val="009776B0"/>
    <w:rsid w:val="00982A8E"/>
    <w:rsid w:val="009842AD"/>
    <w:rsid w:val="0099096A"/>
    <w:rsid w:val="00991310"/>
    <w:rsid w:val="00992A8F"/>
    <w:rsid w:val="0099466E"/>
    <w:rsid w:val="0099620A"/>
    <w:rsid w:val="009A2B8E"/>
    <w:rsid w:val="009C0FEF"/>
    <w:rsid w:val="009C165B"/>
    <w:rsid w:val="009C2D6A"/>
    <w:rsid w:val="009C6C00"/>
    <w:rsid w:val="009D0E3C"/>
    <w:rsid w:val="009D6112"/>
    <w:rsid w:val="009E08EE"/>
    <w:rsid w:val="009F789F"/>
    <w:rsid w:val="009F7A3C"/>
    <w:rsid w:val="00A02798"/>
    <w:rsid w:val="00A07E79"/>
    <w:rsid w:val="00A12B19"/>
    <w:rsid w:val="00A2164B"/>
    <w:rsid w:val="00A27A6F"/>
    <w:rsid w:val="00A3064D"/>
    <w:rsid w:val="00A4066A"/>
    <w:rsid w:val="00A52A63"/>
    <w:rsid w:val="00A5383B"/>
    <w:rsid w:val="00A53C51"/>
    <w:rsid w:val="00A57ABA"/>
    <w:rsid w:val="00A600DD"/>
    <w:rsid w:val="00A643A5"/>
    <w:rsid w:val="00A673D0"/>
    <w:rsid w:val="00A71E92"/>
    <w:rsid w:val="00A72E49"/>
    <w:rsid w:val="00A75D56"/>
    <w:rsid w:val="00A77B42"/>
    <w:rsid w:val="00A77F5F"/>
    <w:rsid w:val="00A8304A"/>
    <w:rsid w:val="00A879CC"/>
    <w:rsid w:val="00A95A0D"/>
    <w:rsid w:val="00AA295E"/>
    <w:rsid w:val="00AA3BCB"/>
    <w:rsid w:val="00AA5509"/>
    <w:rsid w:val="00AA73E4"/>
    <w:rsid w:val="00AC0DED"/>
    <w:rsid w:val="00AC1F1F"/>
    <w:rsid w:val="00AC26CD"/>
    <w:rsid w:val="00AC475B"/>
    <w:rsid w:val="00AC621C"/>
    <w:rsid w:val="00AD11DA"/>
    <w:rsid w:val="00AD448A"/>
    <w:rsid w:val="00AD475B"/>
    <w:rsid w:val="00AD5099"/>
    <w:rsid w:val="00AE024D"/>
    <w:rsid w:val="00AE0FBA"/>
    <w:rsid w:val="00AE68E9"/>
    <w:rsid w:val="00B032D8"/>
    <w:rsid w:val="00B04EAF"/>
    <w:rsid w:val="00B21474"/>
    <w:rsid w:val="00B22FB8"/>
    <w:rsid w:val="00B27C7E"/>
    <w:rsid w:val="00B317CF"/>
    <w:rsid w:val="00B318AC"/>
    <w:rsid w:val="00B3376B"/>
    <w:rsid w:val="00B34343"/>
    <w:rsid w:val="00B41212"/>
    <w:rsid w:val="00B434A8"/>
    <w:rsid w:val="00B43694"/>
    <w:rsid w:val="00B46698"/>
    <w:rsid w:val="00B6004A"/>
    <w:rsid w:val="00B6177E"/>
    <w:rsid w:val="00B63FCF"/>
    <w:rsid w:val="00B64496"/>
    <w:rsid w:val="00B7166C"/>
    <w:rsid w:val="00B74814"/>
    <w:rsid w:val="00B8173C"/>
    <w:rsid w:val="00B83097"/>
    <w:rsid w:val="00B8695E"/>
    <w:rsid w:val="00B90CE3"/>
    <w:rsid w:val="00B90F42"/>
    <w:rsid w:val="00B96EBB"/>
    <w:rsid w:val="00B97FAD"/>
    <w:rsid w:val="00BA55B3"/>
    <w:rsid w:val="00BA6644"/>
    <w:rsid w:val="00BB235F"/>
    <w:rsid w:val="00BB7103"/>
    <w:rsid w:val="00BB7B48"/>
    <w:rsid w:val="00BB7F96"/>
    <w:rsid w:val="00BB7F9A"/>
    <w:rsid w:val="00BC553C"/>
    <w:rsid w:val="00BC60D2"/>
    <w:rsid w:val="00BD5E94"/>
    <w:rsid w:val="00BD7618"/>
    <w:rsid w:val="00BE0484"/>
    <w:rsid w:val="00BE2A6F"/>
    <w:rsid w:val="00BE36DD"/>
    <w:rsid w:val="00BE5045"/>
    <w:rsid w:val="00BF1C43"/>
    <w:rsid w:val="00BF4A78"/>
    <w:rsid w:val="00BF4ED8"/>
    <w:rsid w:val="00BF6F66"/>
    <w:rsid w:val="00C008C7"/>
    <w:rsid w:val="00C00F1A"/>
    <w:rsid w:val="00C0465B"/>
    <w:rsid w:val="00C068D6"/>
    <w:rsid w:val="00C12387"/>
    <w:rsid w:val="00C22909"/>
    <w:rsid w:val="00C275AB"/>
    <w:rsid w:val="00C3051B"/>
    <w:rsid w:val="00C315E1"/>
    <w:rsid w:val="00C32873"/>
    <w:rsid w:val="00C32EB7"/>
    <w:rsid w:val="00C40BA4"/>
    <w:rsid w:val="00C41435"/>
    <w:rsid w:val="00C42410"/>
    <w:rsid w:val="00C5384E"/>
    <w:rsid w:val="00C574A9"/>
    <w:rsid w:val="00C60BC9"/>
    <w:rsid w:val="00C77333"/>
    <w:rsid w:val="00C861A4"/>
    <w:rsid w:val="00CA414F"/>
    <w:rsid w:val="00CB227B"/>
    <w:rsid w:val="00CB32A8"/>
    <w:rsid w:val="00CB35FB"/>
    <w:rsid w:val="00CC3593"/>
    <w:rsid w:val="00CC5E5D"/>
    <w:rsid w:val="00CD2784"/>
    <w:rsid w:val="00CD3C74"/>
    <w:rsid w:val="00CD445E"/>
    <w:rsid w:val="00CD6740"/>
    <w:rsid w:val="00CF4B34"/>
    <w:rsid w:val="00CF4EE0"/>
    <w:rsid w:val="00D03E57"/>
    <w:rsid w:val="00D04C96"/>
    <w:rsid w:val="00D072CC"/>
    <w:rsid w:val="00D16BE2"/>
    <w:rsid w:val="00D263AD"/>
    <w:rsid w:val="00D35571"/>
    <w:rsid w:val="00D4022F"/>
    <w:rsid w:val="00D409BC"/>
    <w:rsid w:val="00D43E22"/>
    <w:rsid w:val="00D449D1"/>
    <w:rsid w:val="00D51868"/>
    <w:rsid w:val="00D54570"/>
    <w:rsid w:val="00D54A3D"/>
    <w:rsid w:val="00D5708D"/>
    <w:rsid w:val="00D63D4A"/>
    <w:rsid w:val="00D65B97"/>
    <w:rsid w:val="00D6626E"/>
    <w:rsid w:val="00D76BEB"/>
    <w:rsid w:val="00D80A4E"/>
    <w:rsid w:val="00D907B5"/>
    <w:rsid w:val="00D9105C"/>
    <w:rsid w:val="00D935F5"/>
    <w:rsid w:val="00DA01D6"/>
    <w:rsid w:val="00DA316C"/>
    <w:rsid w:val="00DA53BA"/>
    <w:rsid w:val="00DB7119"/>
    <w:rsid w:val="00DC673E"/>
    <w:rsid w:val="00DC6A2B"/>
    <w:rsid w:val="00DC7625"/>
    <w:rsid w:val="00DD63F1"/>
    <w:rsid w:val="00DE036B"/>
    <w:rsid w:val="00DE0960"/>
    <w:rsid w:val="00DE4DA9"/>
    <w:rsid w:val="00DF5466"/>
    <w:rsid w:val="00E00D88"/>
    <w:rsid w:val="00E02B6E"/>
    <w:rsid w:val="00E0305B"/>
    <w:rsid w:val="00E04AA2"/>
    <w:rsid w:val="00E1392C"/>
    <w:rsid w:val="00E164F6"/>
    <w:rsid w:val="00E2449B"/>
    <w:rsid w:val="00E310BB"/>
    <w:rsid w:val="00E47B01"/>
    <w:rsid w:val="00E504BE"/>
    <w:rsid w:val="00E57281"/>
    <w:rsid w:val="00E575A1"/>
    <w:rsid w:val="00E6022F"/>
    <w:rsid w:val="00E66433"/>
    <w:rsid w:val="00E66619"/>
    <w:rsid w:val="00E7018B"/>
    <w:rsid w:val="00E7402B"/>
    <w:rsid w:val="00E759B7"/>
    <w:rsid w:val="00E77611"/>
    <w:rsid w:val="00E833CE"/>
    <w:rsid w:val="00E83D50"/>
    <w:rsid w:val="00E90A40"/>
    <w:rsid w:val="00E92D25"/>
    <w:rsid w:val="00EA4A05"/>
    <w:rsid w:val="00EA6170"/>
    <w:rsid w:val="00EA7B96"/>
    <w:rsid w:val="00ED5BA8"/>
    <w:rsid w:val="00EE1E10"/>
    <w:rsid w:val="00EF5D30"/>
    <w:rsid w:val="00F00996"/>
    <w:rsid w:val="00F01031"/>
    <w:rsid w:val="00F11845"/>
    <w:rsid w:val="00F22E05"/>
    <w:rsid w:val="00F2659F"/>
    <w:rsid w:val="00F27776"/>
    <w:rsid w:val="00F30823"/>
    <w:rsid w:val="00F421E1"/>
    <w:rsid w:val="00F441A9"/>
    <w:rsid w:val="00F54582"/>
    <w:rsid w:val="00F5604A"/>
    <w:rsid w:val="00F572A4"/>
    <w:rsid w:val="00F633F3"/>
    <w:rsid w:val="00F74D8F"/>
    <w:rsid w:val="00F76FFC"/>
    <w:rsid w:val="00F81ACB"/>
    <w:rsid w:val="00F82B84"/>
    <w:rsid w:val="00F9292F"/>
    <w:rsid w:val="00F958B7"/>
    <w:rsid w:val="00F95F5F"/>
    <w:rsid w:val="00FB2FE5"/>
    <w:rsid w:val="00FB3CA9"/>
    <w:rsid w:val="00FB59AF"/>
    <w:rsid w:val="00FB7143"/>
    <w:rsid w:val="00FC6B09"/>
    <w:rsid w:val="00FC72B4"/>
    <w:rsid w:val="00FD76C1"/>
    <w:rsid w:val="00FE1FB6"/>
    <w:rsid w:val="00FE31EB"/>
    <w:rsid w:val="00FE382A"/>
    <w:rsid w:val="00FE6966"/>
    <w:rsid w:val="00FF1222"/>
    <w:rsid w:val="00FF300D"/>
    <w:rsid w:val="00FF458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8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6D49"/>
    <w:rPr>
      <w:rFonts w:cs="Times New Roman"/>
      <w:color w:val="0000FF"/>
      <w:u w:val="single"/>
    </w:rPr>
  </w:style>
  <w:style w:type="character" w:styleId="Strong">
    <w:name w:val="Strong"/>
    <w:basedOn w:val="DefaultParagraphFont"/>
    <w:uiPriority w:val="99"/>
    <w:qFormat/>
    <w:rsid w:val="00742AB6"/>
    <w:rPr>
      <w:rFonts w:cs="Times New Roman"/>
      <w:b/>
      <w:bCs/>
    </w:rPr>
  </w:style>
  <w:style w:type="paragraph" w:customStyle="1" w:styleId="text">
    <w:name w:val="text"/>
    <w:basedOn w:val="Normal"/>
    <w:uiPriority w:val="99"/>
    <w:rsid w:val="00742AB6"/>
    <w:pPr>
      <w:spacing w:before="100" w:beforeAutospacing="1" w:after="100" w:afterAutospacing="1"/>
    </w:pPr>
    <w:rPr>
      <w:rFonts w:ascii="Verdana" w:hAnsi="Verdana"/>
      <w:color w:val="000000"/>
    </w:rPr>
  </w:style>
  <w:style w:type="paragraph" w:styleId="HTMLPreformatted">
    <w:name w:val="HTML Preformatted"/>
    <w:basedOn w:val="Normal"/>
    <w:link w:val="HTMLPreformattedChar"/>
    <w:uiPriority w:val="99"/>
    <w:rsid w:val="0078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3F83"/>
    <w:rPr>
      <w:rFonts w:ascii="Courier New" w:hAnsi="Courier New" w:cs="Courier New"/>
    </w:rPr>
  </w:style>
  <w:style w:type="paragraph" w:styleId="Header">
    <w:name w:val="header"/>
    <w:basedOn w:val="Normal"/>
    <w:link w:val="HeaderChar"/>
    <w:uiPriority w:val="99"/>
    <w:rsid w:val="0030430A"/>
    <w:pPr>
      <w:tabs>
        <w:tab w:val="center" w:pos="4680"/>
        <w:tab w:val="right" w:pos="9360"/>
      </w:tabs>
    </w:pPr>
  </w:style>
  <w:style w:type="character" w:customStyle="1" w:styleId="HeaderChar">
    <w:name w:val="Header Char"/>
    <w:basedOn w:val="DefaultParagraphFont"/>
    <w:link w:val="Header"/>
    <w:uiPriority w:val="99"/>
    <w:locked/>
    <w:rsid w:val="0030430A"/>
    <w:rPr>
      <w:rFonts w:cs="Times New Roman"/>
      <w:sz w:val="24"/>
      <w:szCs w:val="24"/>
    </w:rPr>
  </w:style>
  <w:style w:type="paragraph" w:styleId="Footer">
    <w:name w:val="footer"/>
    <w:basedOn w:val="Normal"/>
    <w:link w:val="FooterChar"/>
    <w:uiPriority w:val="99"/>
    <w:rsid w:val="0030430A"/>
    <w:pPr>
      <w:tabs>
        <w:tab w:val="center" w:pos="4680"/>
        <w:tab w:val="right" w:pos="9360"/>
      </w:tabs>
    </w:pPr>
  </w:style>
  <w:style w:type="character" w:customStyle="1" w:styleId="FooterChar">
    <w:name w:val="Footer Char"/>
    <w:basedOn w:val="DefaultParagraphFont"/>
    <w:link w:val="Footer"/>
    <w:uiPriority w:val="99"/>
    <w:locked/>
    <w:rsid w:val="0030430A"/>
    <w:rPr>
      <w:rFonts w:cs="Times New Roman"/>
      <w:sz w:val="24"/>
      <w:szCs w:val="24"/>
    </w:rPr>
  </w:style>
  <w:style w:type="paragraph" w:styleId="BalloonText">
    <w:name w:val="Balloon Text"/>
    <w:basedOn w:val="Normal"/>
    <w:link w:val="BalloonTextChar"/>
    <w:uiPriority w:val="99"/>
    <w:rsid w:val="00F54582"/>
    <w:rPr>
      <w:rFonts w:ascii="Tahoma" w:hAnsi="Tahoma" w:cs="Tahoma"/>
      <w:sz w:val="16"/>
      <w:szCs w:val="16"/>
    </w:rPr>
  </w:style>
  <w:style w:type="character" w:customStyle="1" w:styleId="BalloonTextChar">
    <w:name w:val="Balloon Text Char"/>
    <w:basedOn w:val="DefaultParagraphFont"/>
    <w:link w:val="BalloonText"/>
    <w:uiPriority w:val="99"/>
    <w:locked/>
    <w:rsid w:val="00F54582"/>
    <w:rPr>
      <w:rFonts w:ascii="Tahoma" w:hAnsi="Tahoma" w:cs="Tahoma"/>
      <w:sz w:val="16"/>
      <w:szCs w:val="16"/>
    </w:rPr>
  </w:style>
  <w:style w:type="character" w:styleId="FollowedHyperlink">
    <w:name w:val="FollowedHyperlink"/>
    <w:basedOn w:val="DefaultParagraphFont"/>
    <w:uiPriority w:val="99"/>
    <w:rsid w:val="00AC26CD"/>
    <w:rPr>
      <w:rFonts w:cs="Times New Roman"/>
      <w:color w:val="800080"/>
      <w:u w:val="single"/>
    </w:rPr>
  </w:style>
  <w:style w:type="paragraph" w:styleId="Bibliography">
    <w:name w:val="Bibliography"/>
    <w:basedOn w:val="Normal"/>
    <w:next w:val="Normal"/>
    <w:uiPriority w:val="99"/>
    <w:rsid w:val="006C71DC"/>
  </w:style>
  <w:style w:type="paragraph" w:customStyle="1" w:styleId="Default">
    <w:name w:val="Default"/>
    <w:uiPriority w:val="99"/>
    <w:rsid w:val="00ED5BA8"/>
    <w:pPr>
      <w:autoSpaceDE w:val="0"/>
      <w:autoSpaceDN w:val="0"/>
      <w:adjustRightInd w:val="0"/>
    </w:pPr>
    <w:rPr>
      <w:color w:val="000000"/>
      <w:sz w:val="24"/>
      <w:szCs w:val="24"/>
    </w:rPr>
  </w:style>
  <w:style w:type="paragraph" w:styleId="NormalWeb">
    <w:name w:val="Normal (Web)"/>
    <w:basedOn w:val="Normal"/>
    <w:uiPriority w:val="99"/>
    <w:rsid w:val="00FE31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8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6D49"/>
    <w:rPr>
      <w:rFonts w:cs="Times New Roman"/>
      <w:color w:val="0000FF"/>
      <w:u w:val="single"/>
    </w:rPr>
  </w:style>
  <w:style w:type="character" w:styleId="Strong">
    <w:name w:val="Strong"/>
    <w:basedOn w:val="DefaultParagraphFont"/>
    <w:uiPriority w:val="99"/>
    <w:qFormat/>
    <w:rsid w:val="00742AB6"/>
    <w:rPr>
      <w:rFonts w:cs="Times New Roman"/>
      <w:b/>
      <w:bCs/>
    </w:rPr>
  </w:style>
  <w:style w:type="paragraph" w:customStyle="1" w:styleId="text">
    <w:name w:val="text"/>
    <w:basedOn w:val="Normal"/>
    <w:uiPriority w:val="99"/>
    <w:rsid w:val="00742AB6"/>
    <w:pPr>
      <w:spacing w:before="100" w:beforeAutospacing="1" w:after="100" w:afterAutospacing="1"/>
    </w:pPr>
    <w:rPr>
      <w:rFonts w:ascii="Verdana" w:hAnsi="Verdana"/>
      <w:color w:val="000000"/>
    </w:rPr>
  </w:style>
  <w:style w:type="paragraph" w:styleId="HTMLPreformatted">
    <w:name w:val="HTML Preformatted"/>
    <w:basedOn w:val="Normal"/>
    <w:link w:val="HTMLPreformattedChar"/>
    <w:uiPriority w:val="99"/>
    <w:rsid w:val="0078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3F83"/>
    <w:rPr>
      <w:rFonts w:ascii="Courier New" w:hAnsi="Courier New" w:cs="Courier New"/>
    </w:rPr>
  </w:style>
  <w:style w:type="paragraph" w:styleId="Header">
    <w:name w:val="header"/>
    <w:basedOn w:val="Normal"/>
    <w:link w:val="HeaderChar"/>
    <w:uiPriority w:val="99"/>
    <w:rsid w:val="0030430A"/>
    <w:pPr>
      <w:tabs>
        <w:tab w:val="center" w:pos="4680"/>
        <w:tab w:val="right" w:pos="9360"/>
      </w:tabs>
    </w:pPr>
  </w:style>
  <w:style w:type="character" w:customStyle="1" w:styleId="HeaderChar">
    <w:name w:val="Header Char"/>
    <w:basedOn w:val="DefaultParagraphFont"/>
    <w:link w:val="Header"/>
    <w:uiPriority w:val="99"/>
    <w:locked/>
    <w:rsid w:val="0030430A"/>
    <w:rPr>
      <w:rFonts w:cs="Times New Roman"/>
      <w:sz w:val="24"/>
      <w:szCs w:val="24"/>
    </w:rPr>
  </w:style>
  <w:style w:type="paragraph" w:styleId="Footer">
    <w:name w:val="footer"/>
    <w:basedOn w:val="Normal"/>
    <w:link w:val="FooterChar"/>
    <w:uiPriority w:val="99"/>
    <w:rsid w:val="0030430A"/>
    <w:pPr>
      <w:tabs>
        <w:tab w:val="center" w:pos="4680"/>
        <w:tab w:val="right" w:pos="9360"/>
      </w:tabs>
    </w:pPr>
  </w:style>
  <w:style w:type="character" w:customStyle="1" w:styleId="FooterChar">
    <w:name w:val="Footer Char"/>
    <w:basedOn w:val="DefaultParagraphFont"/>
    <w:link w:val="Footer"/>
    <w:uiPriority w:val="99"/>
    <w:locked/>
    <w:rsid w:val="0030430A"/>
    <w:rPr>
      <w:rFonts w:cs="Times New Roman"/>
      <w:sz w:val="24"/>
      <w:szCs w:val="24"/>
    </w:rPr>
  </w:style>
  <w:style w:type="paragraph" w:styleId="BalloonText">
    <w:name w:val="Balloon Text"/>
    <w:basedOn w:val="Normal"/>
    <w:link w:val="BalloonTextChar"/>
    <w:uiPriority w:val="99"/>
    <w:rsid w:val="00F54582"/>
    <w:rPr>
      <w:rFonts w:ascii="Tahoma" w:hAnsi="Tahoma" w:cs="Tahoma"/>
      <w:sz w:val="16"/>
      <w:szCs w:val="16"/>
    </w:rPr>
  </w:style>
  <w:style w:type="character" w:customStyle="1" w:styleId="BalloonTextChar">
    <w:name w:val="Balloon Text Char"/>
    <w:basedOn w:val="DefaultParagraphFont"/>
    <w:link w:val="BalloonText"/>
    <w:uiPriority w:val="99"/>
    <w:locked/>
    <w:rsid w:val="00F54582"/>
    <w:rPr>
      <w:rFonts w:ascii="Tahoma" w:hAnsi="Tahoma" w:cs="Tahoma"/>
      <w:sz w:val="16"/>
      <w:szCs w:val="16"/>
    </w:rPr>
  </w:style>
  <w:style w:type="character" w:styleId="FollowedHyperlink">
    <w:name w:val="FollowedHyperlink"/>
    <w:basedOn w:val="DefaultParagraphFont"/>
    <w:uiPriority w:val="99"/>
    <w:rsid w:val="00AC26CD"/>
    <w:rPr>
      <w:rFonts w:cs="Times New Roman"/>
      <w:color w:val="800080"/>
      <w:u w:val="single"/>
    </w:rPr>
  </w:style>
  <w:style w:type="paragraph" w:styleId="Bibliography">
    <w:name w:val="Bibliography"/>
    <w:basedOn w:val="Normal"/>
    <w:next w:val="Normal"/>
    <w:uiPriority w:val="99"/>
    <w:rsid w:val="006C71DC"/>
  </w:style>
  <w:style w:type="paragraph" w:customStyle="1" w:styleId="Default">
    <w:name w:val="Default"/>
    <w:uiPriority w:val="99"/>
    <w:rsid w:val="00ED5BA8"/>
    <w:pPr>
      <w:autoSpaceDE w:val="0"/>
      <w:autoSpaceDN w:val="0"/>
      <w:adjustRightInd w:val="0"/>
    </w:pPr>
    <w:rPr>
      <w:color w:val="000000"/>
      <w:sz w:val="24"/>
      <w:szCs w:val="24"/>
    </w:rPr>
  </w:style>
  <w:style w:type="paragraph" w:styleId="NormalWeb">
    <w:name w:val="Normal (Web)"/>
    <w:basedOn w:val="Normal"/>
    <w:uiPriority w:val="99"/>
    <w:rsid w:val="00FE31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81568">
      <w:marLeft w:val="0"/>
      <w:marRight w:val="0"/>
      <w:marTop w:val="0"/>
      <w:marBottom w:val="0"/>
      <w:divBdr>
        <w:top w:val="none" w:sz="0" w:space="0" w:color="auto"/>
        <w:left w:val="none" w:sz="0" w:space="0" w:color="auto"/>
        <w:bottom w:val="none" w:sz="0" w:space="0" w:color="auto"/>
        <w:right w:val="none" w:sz="0" w:space="0" w:color="auto"/>
      </w:divBdr>
      <w:divsChild>
        <w:div w:id="1858881589">
          <w:marLeft w:val="-5595"/>
          <w:marRight w:val="0"/>
          <w:marTop w:val="0"/>
          <w:marBottom w:val="0"/>
          <w:divBdr>
            <w:top w:val="none" w:sz="0" w:space="0" w:color="auto"/>
            <w:left w:val="none" w:sz="0" w:space="0" w:color="auto"/>
            <w:bottom w:val="none" w:sz="0" w:space="0" w:color="auto"/>
            <w:right w:val="none" w:sz="0" w:space="0" w:color="auto"/>
          </w:divBdr>
          <w:divsChild>
            <w:div w:id="1858881599">
              <w:marLeft w:val="0"/>
              <w:marRight w:val="0"/>
              <w:marTop w:val="0"/>
              <w:marBottom w:val="0"/>
              <w:divBdr>
                <w:top w:val="none" w:sz="0" w:space="0" w:color="auto"/>
                <w:left w:val="none" w:sz="0" w:space="0" w:color="auto"/>
                <w:bottom w:val="none" w:sz="0" w:space="0" w:color="auto"/>
                <w:right w:val="none" w:sz="0" w:space="0" w:color="auto"/>
              </w:divBdr>
              <w:divsChild>
                <w:div w:id="1858881591">
                  <w:marLeft w:val="0"/>
                  <w:marRight w:val="0"/>
                  <w:marTop w:val="0"/>
                  <w:marBottom w:val="0"/>
                  <w:divBdr>
                    <w:top w:val="none" w:sz="0" w:space="0" w:color="auto"/>
                    <w:left w:val="none" w:sz="0" w:space="0" w:color="auto"/>
                    <w:bottom w:val="none" w:sz="0" w:space="0" w:color="auto"/>
                    <w:right w:val="none" w:sz="0" w:space="0" w:color="auto"/>
                  </w:divBdr>
                  <w:divsChild>
                    <w:div w:id="1858881604">
                      <w:marLeft w:val="0"/>
                      <w:marRight w:val="0"/>
                      <w:marTop w:val="150"/>
                      <w:marBottom w:val="0"/>
                      <w:divBdr>
                        <w:top w:val="none" w:sz="0" w:space="0" w:color="auto"/>
                        <w:left w:val="none" w:sz="0" w:space="0" w:color="auto"/>
                        <w:bottom w:val="none" w:sz="0" w:space="0" w:color="auto"/>
                        <w:right w:val="none" w:sz="0" w:space="0" w:color="auto"/>
                      </w:divBdr>
                      <w:divsChild>
                        <w:div w:id="1858881607">
                          <w:marLeft w:val="0"/>
                          <w:marRight w:val="0"/>
                          <w:marTop w:val="0"/>
                          <w:marBottom w:val="0"/>
                          <w:divBdr>
                            <w:top w:val="none" w:sz="0" w:space="0" w:color="auto"/>
                            <w:left w:val="none" w:sz="0" w:space="0" w:color="auto"/>
                            <w:bottom w:val="none" w:sz="0" w:space="0" w:color="auto"/>
                            <w:right w:val="none" w:sz="0" w:space="0" w:color="auto"/>
                          </w:divBdr>
                          <w:divsChild>
                            <w:div w:id="1858881580">
                              <w:marLeft w:val="0"/>
                              <w:marRight w:val="0"/>
                              <w:marTop w:val="0"/>
                              <w:marBottom w:val="0"/>
                              <w:divBdr>
                                <w:top w:val="none" w:sz="0" w:space="0" w:color="auto"/>
                                <w:left w:val="none" w:sz="0" w:space="0" w:color="auto"/>
                                <w:bottom w:val="none" w:sz="0" w:space="0" w:color="auto"/>
                                <w:right w:val="none" w:sz="0" w:space="0" w:color="auto"/>
                              </w:divBdr>
                              <w:divsChild>
                                <w:div w:id="1858881561">
                                  <w:marLeft w:val="0"/>
                                  <w:marRight w:val="0"/>
                                  <w:marTop w:val="0"/>
                                  <w:marBottom w:val="0"/>
                                  <w:divBdr>
                                    <w:top w:val="none" w:sz="0" w:space="0" w:color="auto"/>
                                    <w:left w:val="none" w:sz="0" w:space="0" w:color="auto"/>
                                    <w:bottom w:val="none" w:sz="0" w:space="0" w:color="auto"/>
                                    <w:right w:val="none" w:sz="0" w:space="0" w:color="auto"/>
                                  </w:divBdr>
                                  <w:divsChild>
                                    <w:div w:id="1858881572">
                                      <w:marLeft w:val="0"/>
                                      <w:marRight w:val="0"/>
                                      <w:marTop w:val="0"/>
                                      <w:marBottom w:val="0"/>
                                      <w:divBdr>
                                        <w:top w:val="none" w:sz="0" w:space="0" w:color="auto"/>
                                        <w:left w:val="none" w:sz="0" w:space="0" w:color="auto"/>
                                        <w:bottom w:val="none" w:sz="0" w:space="0" w:color="auto"/>
                                        <w:right w:val="none" w:sz="0" w:space="0" w:color="auto"/>
                                      </w:divBdr>
                                      <w:divsChild>
                                        <w:div w:id="1858881598">
                                          <w:marLeft w:val="0"/>
                                          <w:marRight w:val="0"/>
                                          <w:marTop w:val="0"/>
                                          <w:marBottom w:val="0"/>
                                          <w:divBdr>
                                            <w:top w:val="none" w:sz="0" w:space="0" w:color="auto"/>
                                            <w:left w:val="none" w:sz="0" w:space="0" w:color="auto"/>
                                            <w:bottom w:val="none" w:sz="0" w:space="0" w:color="auto"/>
                                            <w:right w:val="none" w:sz="0" w:space="0" w:color="auto"/>
                                          </w:divBdr>
                                          <w:divsChild>
                                            <w:div w:id="1858881567">
                                              <w:marLeft w:val="0"/>
                                              <w:marRight w:val="0"/>
                                              <w:marTop w:val="0"/>
                                              <w:marBottom w:val="0"/>
                                              <w:divBdr>
                                                <w:top w:val="none" w:sz="0" w:space="0" w:color="auto"/>
                                                <w:left w:val="none" w:sz="0" w:space="0" w:color="auto"/>
                                                <w:bottom w:val="none" w:sz="0" w:space="0" w:color="auto"/>
                                                <w:right w:val="none" w:sz="0" w:space="0" w:color="auto"/>
                                              </w:divBdr>
                                              <w:divsChild>
                                                <w:div w:id="1858881553">
                                                  <w:marLeft w:val="0"/>
                                                  <w:marRight w:val="0"/>
                                                  <w:marTop w:val="0"/>
                                                  <w:marBottom w:val="0"/>
                                                  <w:divBdr>
                                                    <w:top w:val="none" w:sz="0" w:space="0" w:color="auto"/>
                                                    <w:left w:val="none" w:sz="0" w:space="0" w:color="auto"/>
                                                    <w:bottom w:val="none" w:sz="0" w:space="0" w:color="auto"/>
                                                    <w:right w:val="none" w:sz="0" w:space="0" w:color="auto"/>
                                                  </w:divBdr>
                                                  <w:divsChild>
                                                    <w:div w:id="1858881590">
                                                      <w:marLeft w:val="0"/>
                                                      <w:marRight w:val="0"/>
                                                      <w:marTop w:val="0"/>
                                                      <w:marBottom w:val="0"/>
                                                      <w:divBdr>
                                                        <w:top w:val="none" w:sz="0" w:space="0" w:color="auto"/>
                                                        <w:left w:val="none" w:sz="0" w:space="0" w:color="auto"/>
                                                        <w:bottom w:val="none" w:sz="0" w:space="0" w:color="auto"/>
                                                        <w:right w:val="none" w:sz="0" w:space="0" w:color="auto"/>
                                                      </w:divBdr>
                                                      <w:divsChild>
                                                        <w:div w:id="1858881587">
                                                          <w:marLeft w:val="0"/>
                                                          <w:marRight w:val="0"/>
                                                          <w:marTop w:val="0"/>
                                                          <w:marBottom w:val="0"/>
                                                          <w:divBdr>
                                                            <w:top w:val="none" w:sz="0" w:space="0" w:color="auto"/>
                                                            <w:left w:val="none" w:sz="0" w:space="0" w:color="auto"/>
                                                            <w:bottom w:val="none" w:sz="0" w:space="0" w:color="auto"/>
                                                            <w:right w:val="none" w:sz="0" w:space="0" w:color="auto"/>
                                                          </w:divBdr>
                                                          <w:divsChild>
                                                            <w:div w:id="1858881593">
                                                              <w:marLeft w:val="0"/>
                                                              <w:marRight w:val="0"/>
                                                              <w:marTop w:val="0"/>
                                                              <w:marBottom w:val="0"/>
                                                              <w:divBdr>
                                                                <w:top w:val="none" w:sz="0" w:space="0" w:color="auto"/>
                                                                <w:left w:val="none" w:sz="0" w:space="0" w:color="auto"/>
                                                                <w:bottom w:val="none" w:sz="0" w:space="0" w:color="auto"/>
                                                                <w:right w:val="none" w:sz="0" w:space="0" w:color="auto"/>
                                                              </w:divBdr>
                                                              <w:divsChild>
                                                                <w:div w:id="18588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8881569">
      <w:marLeft w:val="0"/>
      <w:marRight w:val="0"/>
      <w:marTop w:val="0"/>
      <w:marBottom w:val="0"/>
      <w:divBdr>
        <w:top w:val="none" w:sz="0" w:space="0" w:color="auto"/>
        <w:left w:val="none" w:sz="0" w:space="0" w:color="auto"/>
        <w:bottom w:val="none" w:sz="0" w:space="0" w:color="auto"/>
        <w:right w:val="none" w:sz="0" w:space="0" w:color="auto"/>
      </w:divBdr>
      <w:divsChild>
        <w:div w:id="1858881570">
          <w:marLeft w:val="-5595"/>
          <w:marRight w:val="0"/>
          <w:marTop w:val="0"/>
          <w:marBottom w:val="0"/>
          <w:divBdr>
            <w:top w:val="none" w:sz="0" w:space="0" w:color="auto"/>
            <w:left w:val="none" w:sz="0" w:space="0" w:color="auto"/>
            <w:bottom w:val="none" w:sz="0" w:space="0" w:color="auto"/>
            <w:right w:val="none" w:sz="0" w:space="0" w:color="auto"/>
          </w:divBdr>
          <w:divsChild>
            <w:div w:id="1858881588">
              <w:marLeft w:val="0"/>
              <w:marRight w:val="0"/>
              <w:marTop w:val="0"/>
              <w:marBottom w:val="0"/>
              <w:divBdr>
                <w:top w:val="none" w:sz="0" w:space="0" w:color="auto"/>
                <w:left w:val="none" w:sz="0" w:space="0" w:color="auto"/>
                <w:bottom w:val="none" w:sz="0" w:space="0" w:color="auto"/>
                <w:right w:val="none" w:sz="0" w:space="0" w:color="auto"/>
              </w:divBdr>
              <w:divsChild>
                <w:div w:id="1858881576">
                  <w:marLeft w:val="0"/>
                  <w:marRight w:val="0"/>
                  <w:marTop w:val="0"/>
                  <w:marBottom w:val="0"/>
                  <w:divBdr>
                    <w:top w:val="none" w:sz="0" w:space="0" w:color="auto"/>
                    <w:left w:val="none" w:sz="0" w:space="0" w:color="auto"/>
                    <w:bottom w:val="none" w:sz="0" w:space="0" w:color="auto"/>
                    <w:right w:val="none" w:sz="0" w:space="0" w:color="auto"/>
                  </w:divBdr>
                  <w:divsChild>
                    <w:div w:id="1858881562">
                      <w:marLeft w:val="0"/>
                      <w:marRight w:val="0"/>
                      <w:marTop w:val="150"/>
                      <w:marBottom w:val="0"/>
                      <w:divBdr>
                        <w:top w:val="none" w:sz="0" w:space="0" w:color="auto"/>
                        <w:left w:val="none" w:sz="0" w:space="0" w:color="auto"/>
                        <w:bottom w:val="none" w:sz="0" w:space="0" w:color="auto"/>
                        <w:right w:val="none" w:sz="0" w:space="0" w:color="auto"/>
                      </w:divBdr>
                      <w:divsChild>
                        <w:div w:id="1858881600">
                          <w:marLeft w:val="0"/>
                          <w:marRight w:val="0"/>
                          <w:marTop w:val="0"/>
                          <w:marBottom w:val="0"/>
                          <w:divBdr>
                            <w:top w:val="none" w:sz="0" w:space="0" w:color="auto"/>
                            <w:left w:val="none" w:sz="0" w:space="0" w:color="auto"/>
                            <w:bottom w:val="none" w:sz="0" w:space="0" w:color="auto"/>
                            <w:right w:val="none" w:sz="0" w:space="0" w:color="auto"/>
                          </w:divBdr>
                          <w:divsChild>
                            <w:div w:id="1858881555">
                              <w:marLeft w:val="0"/>
                              <w:marRight w:val="0"/>
                              <w:marTop w:val="0"/>
                              <w:marBottom w:val="0"/>
                              <w:divBdr>
                                <w:top w:val="none" w:sz="0" w:space="0" w:color="auto"/>
                                <w:left w:val="none" w:sz="0" w:space="0" w:color="auto"/>
                                <w:bottom w:val="none" w:sz="0" w:space="0" w:color="auto"/>
                                <w:right w:val="none" w:sz="0" w:space="0" w:color="auto"/>
                              </w:divBdr>
                              <w:divsChild>
                                <w:div w:id="1858881605">
                                  <w:marLeft w:val="0"/>
                                  <w:marRight w:val="0"/>
                                  <w:marTop w:val="0"/>
                                  <w:marBottom w:val="0"/>
                                  <w:divBdr>
                                    <w:top w:val="none" w:sz="0" w:space="0" w:color="auto"/>
                                    <w:left w:val="none" w:sz="0" w:space="0" w:color="auto"/>
                                    <w:bottom w:val="none" w:sz="0" w:space="0" w:color="auto"/>
                                    <w:right w:val="none" w:sz="0" w:space="0" w:color="auto"/>
                                  </w:divBdr>
                                  <w:divsChild>
                                    <w:div w:id="1858881556">
                                      <w:marLeft w:val="0"/>
                                      <w:marRight w:val="0"/>
                                      <w:marTop w:val="0"/>
                                      <w:marBottom w:val="0"/>
                                      <w:divBdr>
                                        <w:top w:val="none" w:sz="0" w:space="0" w:color="auto"/>
                                        <w:left w:val="none" w:sz="0" w:space="0" w:color="auto"/>
                                        <w:bottom w:val="none" w:sz="0" w:space="0" w:color="auto"/>
                                        <w:right w:val="none" w:sz="0" w:space="0" w:color="auto"/>
                                      </w:divBdr>
                                      <w:divsChild>
                                        <w:div w:id="1858881601">
                                          <w:marLeft w:val="0"/>
                                          <w:marRight w:val="0"/>
                                          <w:marTop w:val="0"/>
                                          <w:marBottom w:val="0"/>
                                          <w:divBdr>
                                            <w:top w:val="none" w:sz="0" w:space="0" w:color="auto"/>
                                            <w:left w:val="none" w:sz="0" w:space="0" w:color="auto"/>
                                            <w:bottom w:val="none" w:sz="0" w:space="0" w:color="auto"/>
                                            <w:right w:val="none" w:sz="0" w:space="0" w:color="auto"/>
                                          </w:divBdr>
                                          <w:divsChild>
                                            <w:div w:id="1858881581">
                                              <w:marLeft w:val="0"/>
                                              <w:marRight w:val="0"/>
                                              <w:marTop w:val="0"/>
                                              <w:marBottom w:val="0"/>
                                              <w:divBdr>
                                                <w:top w:val="none" w:sz="0" w:space="0" w:color="auto"/>
                                                <w:left w:val="none" w:sz="0" w:space="0" w:color="auto"/>
                                                <w:bottom w:val="none" w:sz="0" w:space="0" w:color="auto"/>
                                                <w:right w:val="none" w:sz="0" w:space="0" w:color="auto"/>
                                              </w:divBdr>
                                              <w:divsChild>
                                                <w:div w:id="1858881583">
                                                  <w:marLeft w:val="0"/>
                                                  <w:marRight w:val="0"/>
                                                  <w:marTop w:val="0"/>
                                                  <w:marBottom w:val="0"/>
                                                  <w:divBdr>
                                                    <w:top w:val="none" w:sz="0" w:space="0" w:color="auto"/>
                                                    <w:left w:val="none" w:sz="0" w:space="0" w:color="auto"/>
                                                    <w:bottom w:val="none" w:sz="0" w:space="0" w:color="auto"/>
                                                    <w:right w:val="none" w:sz="0" w:space="0" w:color="auto"/>
                                                  </w:divBdr>
                                                  <w:divsChild>
                                                    <w:div w:id="1858881573">
                                                      <w:marLeft w:val="0"/>
                                                      <w:marRight w:val="0"/>
                                                      <w:marTop w:val="0"/>
                                                      <w:marBottom w:val="0"/>
                                                      <w:divBdr>
                                                        <w:top w:val="none" w:sz="0" w:space="0" w:color="auto"/>
                                                        <w:left w:val="none" w:sz="0" w:space="0" w:color="auto"/>
                                                        <w:bottom w:val="none" w:sz="0" w:space="0" w:color="auto"/>
                                                        <w:right w:val="none" w:sz="0" w:space="0" w:color="auto"/>
                                                      </w:divBdr>
                                                      <w:divsChild>
                                                        <w:div w:id="1858881575">
                                                          <w:marLeft w:val="0"/>
                                                          <w:marRight w:val="0"/>
                                                          <w:marTop w:val="0"/>
                                                          <w:marBottom w:val="0"/>
                                                          <w:divBdr>
                                                            <w:top w:val="none" w:sz="0" w:space="0" w:color="auto"/>
                                                            <w:left w:val="none" w:sz="0" w:space="0" w:color="auto"/>
                                                            <w:bottom w:val="none" w:sz="0" w:space="0" w:color="auto"/>
                                                            <w:right w:val="none" w:sz="0" w:space="0" w:color="auto"/>
                                                          </w:divBdr>
                                                          <w:divsChild>
                                                            <w:div w:id="1858881578">
                                                              <w:marLeft w:val="0"/>
                                                              <w:marRight w:val="0"/>
                                                              <w:marTop w:val="0"/>
                                                              <w:marBottom w:val="0"/>
                                                              <w:divBdr>
                                                                <w:top w:val="none" w:sz="0" w:space="0" w:color="auto"/>
                                                                <w:left w:val="none" w:sz="0" w:space="0" w:color="auto"/>
                                                                <w:bottom w:val="none" w:sz="0" w:space="0" w:color="auto"/>
                                                                <w:right w:val="none" w:sz="0" w:space="0" w:color="auto"/>
                                                              </w:divBdr>
                                                              <w:divsChild>
                                                                <w:div w:id="18588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8881571">
      <w:marLeft w:val="0"/>
      <w:marRight w:val="0"/>
      <w:marTop w:val="0"/>
      <w:marBottom w:val="0"/>
      <w:divBdr>
        <w:top w:val="none" w:sz="0" w:space="0" w:color="auto"/>
        <w:left w:val="none" w:sz="0" w:space="0" w:color="auto"/>
        <w:bottom w:val="none" w:sz="0" w:space="0" w:color="auto"/>
        <w:right w:val="none" w:sz="0" w:space="0" w:color="auto"/>
      </w:divBdr>
      <w:divsChild>
        <w:div w:id="1858881558">
          <w:marLeft w:val="0"/>
          <w:marRight w:val="0"/>
          <w:marTop w:val="0"/>
          <w:marBottom w:val="0"/>
          <w:divBdr>
            <w:top w:val="none" w:sz="0" w:space="0" w:color="auto"/>
            <w:left w:val="none" w:sz="0" w:space="0" w:color="auto"/>
            <w:bottom w:val="none" w:sz="0" w:space="0" w:color="auto"/>
            <w:right w:val="none" w:sz="0" w:space="0" w:color="auto"/>
          </w:divBdr>
          <w:divsChild>
            <w:div w:id="1858881559">
              <w:marLeft w:val="0"/>
              <w:marRight w:val="0"/>
              <w:marTop w:val="0"/>
              <w:marBottom w:val="0"/>
              <w:divBdr>
                <w:top w:val="none" w:sz="0" w:space="0" w:color="auto"/>
                <w:left w:val="none" w:sz="0" w:space="0" w:color="auto"/>
                <w:bottom w:val="none" w:sz="0" w:space="0" w:color="auto"/>
                <w:right w:val="none" w:sz="0" w:space="0" w:color="auto"/>
              </w:divBdr>
              <w:divsChild>
                <w:div w:id="1858881582">
                  <w:marLeft w:val="0"/>
                  <w:marRight w:val="0"/>
                  <w:marTop w:val="0"/>
                  <w:marBottom w:val="0"/>
                  <w:divBdr>
                    <w:top w:val="none" w:sz="0" w:space="0" w:color="auto"/>
                    <w:left w:val="none" w:sz="0" w:space="0" w:color="auto"/>
                    <w:bottom w:val="none" w:sz="0" w:space="0" w:color="auto"/>
                    <w:right w:val="none" w:sz="0" w:space="0" w:color="auto"/>
                  </w:divBdr>
                  <w:divsChild>
                    <w:div w:id="1858881550">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1595">
      <w:marLeft w:val="0"/>
      <w:marRight w:val="0"/>
      <w:marTop w:val="0"/>
      <w:marBottom w:val="0"/>
      <w:divBdr>
        <w:top w:val="none" w:sz="0" w:space="0" w:color="auto"/>
        <w:left w:val="none" w:sz="0" w:space="0" w:color="auto"/>
        <w:bottom w:val="none" w:sz="0" w:space="0" w:color="auto"/>
        <w:right w:val="none" w:sz="0" w:space="0" w:color="auto"/>
      </w:divBdr>
      <w:divsChild>
        <w:div w:id="1858881551">
          <w:marLeft w:val="-5595"/>
          <w:marRight w:val="0"/>
          <w:marTop w:val="0"/>
          <w:marBottom w:val="0"/>
          <w:divBdr>
            <w:top w:val="none" w:sz="0" w:space="0" w:color="auto"/>
            <w:left w:val="none" w:sz="0" w:space="0" w:color="auto"/>
            <w:bottom w:val="none" w:sz="0" w:space="0" w:color="auto"/>
            <w:right w:val="none" w:sz="0" w:space="0" w:color="auto"/>
          </w:divBdr>
          <w:divsChild>
            <w:div w:id="1858881606">
              <w:marLeft w:val="0"/>
              <w:marRight w:val="0"/>
              <w:marTop w:val="0"/>
              <w:marBottom w:val="0"/>
              <w:divBdr>
                <w:top w:val="none" w:sz="0" w:space="0" w:color="auto"/>
                <w:left w:val="none" w:sz="0" w:space="0" w:color="auto"/>
                <w:bottom w:val="none" w:sz="0" w:space="0" w:color="auto"/>
                <w:right w:val="none" w:sz="0" w:space="0" w:color="auto"/>
              </w:divBdr>
              <w:divsChild>
                <w:div w:id="1858881560">
                  <w:marLeft w:val="0"/>
                  <w:marRight w:val="0"/>
                  <w:marTop w:val="0"/>
                  <w:marBottom w:val="0"/>
                  <w:divBdr>
                    <w:top w:val="none" w:sz="0" w:space="0" w:color="auto"/>
                    <w:left w:val="none" w:sz="0" w:space="0" w:color="auto"/>
                    <w:bottom w:val="none" w:sz="0" w:space="0" w:color="auto"/>
                    <w:right w:val="none" w:sz="0" w:space="0" w:color="auto"/>
                  </w:divBdr>
                  <w:divsChild>
                    <w:div w:id="1858881574">
                      <w:marLeft w:val="0"/>
                      <w:marRight w:val="0"/>
                      <w:marTop w:val="150"/>
                      <w:marBottom w:val="0"/>
                      <w:divBdr>
                        <w:top w:val="none" w:sz="0" w:space="0" w:color="auto"/>
                        <w:left w:val="none" w:sz="0" w:space="0" w:color="auto"/>
                        <w:bottom w:val="none" w:sz="0" w:space="0" w:color="auto"/>
                        <w:right w:val="none" w:sz="0" w:space="0" w:color="auto"/>
                      </w:divBdr>
                      <w:divsChild>
                        <w:div w:id="1858881579">
                          <w:marLeft w:val="0"/>
                          <w:marRight w:val="0"/>
                          <w:marTop w:val="0"/>
                          <w:marBottom w:val="0"/>
                          <w:divBdr>
                            <w:top w:val="none" w:sz="0" w:space="0" w:color="auto"/>
                            <w:left w:val="none" w:sz="0" w:space="0" w:color="auto"/>
                            <w:bottom w:val="none" w:sz="0" w:space="0" w:color="auto"/>
                            <w:right w:val="none" w:sz="0" w:space="0" w:color="auto"/>
                          </w:divBdr>
                          <w:divsChild>
                            <w:div w:id="1858881566">
                              <w:marLeft w:val="0"/>
                              <w:marRight w:val="0"/>
                              <w:marTop w:val="0"/>
                              <w:marBottom w:val="0"/>
                              <w:divBdr>
                                <w:top w:val="none" w:sz="0" w:space="0" w:color="auto"/>
                                <w:left w:val="none" w:sz="0" w:space="0" w:color="auto"/>
                                <w:bottom w:val="none" w:sz="0" w:space="0" w:color="auto"/>
                                <w:right w:val="none" w:sz="0" w:space="0" w:color="auto"/>
                              </w:divBdr>
                              <w:divsChild>
                                <w:div w:id="1858881557">
                                  <w:marLeft w:val="0"/>
                                  <w:marRight w:val="0"/>
                                  <w:marTop w:val="0"/>
                                  <w:marBottom w:val="0"/>
                                  <w:divBdr>
                                    <w:top w:val="none" w:sz="0" w:space="0" w:color="auto"/>
                                    <w:left w:val="none" w:sz="0" w:space="0" w:color="auto"/>
                                    <w:bottom w:val="none" w:sz="0" w:space="0" w:color="auto"/>
                                    <w:right w:val="none" w:sz="0" w:space="0" w:color="auto"/>
                                  </w:divBdr>
                                  <w:divsChild>
                                    <w:div w:id="1858881554">
                                      <w:marLeft w:val="0"/>
                                      <w:marRight w:val="0"/>
                                      <w:marTop w:val="0"/>
                                      <w:marBottom w:val="0"/>
                                      <w:divBdr>
                                        <w:top w:val="none" w:sz="0" w:space="0" w:color="auto"/>
                                        <w:left w:val="none" w:sz="0" w:space="0" w:color="auto"/>
                                        <w:bottom w:val="none" w:sz="0" w:space="0" w:color="auto"/>
                                        <w:right w:val="none" w:sz="0" w:space="0" w:color="auto"/>
                                      </w:divBdr>
                                      <w:divsChild>
                                        <w:div w:id="1858881552">
                                          <w:marLeft w:val="0"/>
                                          <w:marRight w:val="0"/>
                                          <w:marTop w:val="0"/>
                                          <w:marBottom w:val="0"/>
                                          <w:divBdr>
                                            <w:top w:val="none" w:sz="0" w:space="0" w:color="auto"/>
                                            <w:left w:val="none" w:sz="0" w:space="0" w:color="auto"/>
                                            <w:bottom w:val="none" w:sz="0" w:space="0" w:color="auto"/>
                                            <w:right w:val="none" w:sz="0" w:space="0" w:color="auto"/>
                                          </w:divBdr>
                                          <w:divsChild>
                                            <w:div w:id="1858881565">
                                              <w:marLeft w:val="0"/>
                                              <w:marRight w:val="0"/>
                                              <w:marTop w:val="0"/>
                                              <w:marBottom w:val="0"/>
                                              <w:divBdr>
                                                <w:top w:val="none" w:sz="0" w:space="0" w:color="auto"/>
                                                <w:left w:val="none" w:sz="0" w:space="0" w:color="auto"/>
                                                <w:bottom w:val="none" w:sz="0" w:space="0" w:color="auto"/>
                                                <w:right w:val="none" w:sz="0" w:space="0" w:color="auto"/>
                                              </w:divBdr>
                                              <w:divsChild>
                                                <w:div w:id="1858881597">
                                                  <w:marLeft w:val="0"/>
                                                  <w:marRight w:val="0"/>
                                                  <w:marTop w:val="0"/>
                                                  <w:marBottom w:val="0"/>
                                                  <w:divBdr>
                                                    <w:top w:val="none" w:sz="0" w:space="0" w:color="auto"/>
                                                    <w:left w:val="none" w:sz="0" w:space="0" w:color="auto"/>
                                                    <w:bottom w:val="none" w:sz="0" w:space="0" w:color="auto"/>
                                                    <w:right w:val="none" w:sz="0" w:space="0" w:color="auto"/>
                                                  </w:divBdr>
                                                  <w:divsChild>
                                                    <w:div w:id="1858881586">
                                                      <w:marLeft w:val="0"/>
                                                      <w:marRight w:val="0"/>
                                                      <w:marTop w:val="0"/>
                                                      <w:marBottom w:val="0"/>
                                                      <w:divBdr>
                                                        <w:top w:val="none" w:sz="0" w:space="0" w:color="auto"/>
                                                        <w:left w:val="none" w:sz="0" w:space="0" w:color="auto"/>
                                                        <w:bottom w:val="none" w:sz="0" w:space="0" w:color="auto"/>
                                                        <w:right w:val="none" w:sz="0" w:space="0" w:color="auto"/>
                                                      </w:divBdr>
                                                      <w:divsChild>
                                                        <w:div w:id="1858881603">
                                                          <w:marLeft w:val="0"/>
                                                          <w:marRight w:val="0"/>
                                                          <w:marTop w:val="0"/>
                                                          <w:marBottom w:val="0"/>
                                                          <w:divBdr>
                                                            <w:top w:val="none" w:sz="0" w:space="0" w:color="auto"/>
                                                            <w:left w:val="none" w:sz="0" w:space="0" w:color="auto"/>
                                                            <w:bottom w:val="none" w:sz="0" w:space="0" w:color="auto"/>
                                                            <w:right w:val="none" w:sz="0" w:space="0" w:color="auto"/>
                                                          </w:divBdr>
                                                          <w:divsChild>
                                                            <w:div w:id="1858881592">
                                                              <w:marLeft w:val="0"/>
                                                              <w:marRight w:val="0"/>
                                                              <w:marTop w:val="0"/>
                                                              <w:marBottom w:val="0"/>
                                                              <w:divBdr>
                                                                <w:top w:val="none" w:sz="0" w:space="0" w:color="auto"/>
                                                                <w:left w:val="none" w:sz="0" w:space="0" w:color="auto"/>
                                                                <w:bottom w:val="none" w:sz="0" w:space="0" w:color="auto"/>
                                                                <w:right w:val="none" w:sz="0" w:space="0" w:color="auto"/>
                                                              </w:divBdr>
                                                              <w:divsChild>
                                                                <w:div w:id="18588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8881596">
      <w:marLeft w:val="0"/>
      <w:marRight w:val="0"/>
      <w:marTop w:val="0"/>
      <w:marBottom w:val="0"/>
      <w:divBdr>
        <w:top w:val="none" w:sz="0" w:space="0" w:color="auto"/>
        <w:left w:val="none" w:sz="0" w:space="0" w:color="auto"/>
        <w:bottom w:val="none" w:sz="0" w:space="0" w:color="auto"/>
        <w:right w:val="none" w:sz="0" w:space="0" w:color="auto"/>
      </w:divBdr>
      <w:divsChild>
        <w:div w:id="1858881577">
          <w:marLeft w:val="0"/>
          <w:marRight w:val="0"/>
          <w:marTop w:val="0"/>
          <w:marBottom w:val="0"/>
          <w:divBdr>
            <w:top w:val="none" w:sz="0" w:space="0" w:color="auto"/>
            <w:left w:val="none" w:sz="0" w:space="0" w:color="auto"/>
            <w:bottom w:val="none" w:sz="0" w:space="0" w:color="auto"/>
            <w:right w:val="none" w:sz="0" w:space="0" w:color="auto"/>
          </w:divBdr>
          <w:divsChild>
            <w:div w:id="1858881584">
              <w:marLeft w:val="0"/>
              <w:marRight w:val="0"/>
              <w:marTop w:val="0"/>
              <w:marBottom w:val="0"/>
              <w:divBdr>
                <w:top w:val="none" w:sz="0" w:space="0" w:color="auto"/>
                <w:left w:val="none" w:sz="0" w:space="0" w:color="auto"/>
                <w:bottom w:val="none" w:sz="0" w:space="0" w:color="auto"/>
                <w:right w:val="none" w:sz="0" w:space="0" w:color="auto"/>
              </w:divBdr>
              <w:divsChild>
                <w:div w:id="1858881564">
                  <w:marLeft w:val="0"/>
                  <w:marRight w:val="0"/>
                  <w:marTop w:val="0"/>
                  <w:marBottom w:val="0"/>
                  <w:divBdr>
                    <w:top w:val="none" w:sz="0" w:space="0" w:color="auto"/>
                    <w:left w:val="none" w:sz="0" w:space="0" w:color="auto"/>
                    <w:bottom w:val="none" w:sz="0" w:space="0" w:color="auto"/>
                    <w:right w:val="none" w:sz="0" w:space="0" w:color="auto"/>
                  </w:divBdr>
                  <w:divsChild>
                    <w:div w:id="185888156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1611">
      <w:marLeft w:val="0"/>
      <w:marRight w:val="0"/>
      <w:marTop w:val="0"/>
      <w:marBottom w:val="0"/>
      <w:divBdr>
        <w:top w:val="none" w:sz="0" w:space="0" w:color="auto"/>
        <w:left w:val="none" w:sz="0" w:space="0" w:color="auto"/>
        <w:bottom w:val="none" w:sz="0" w:space="0" w:color="auto"/>
        <w:right w:val="none" w:sz="0" w:space="0" w:color="auto"/>
      </w:divBdr>
      <w:divsChild>
        <w:div w:id="1858881617">
          <w:marLeft w:val="0"/>
          <w:marRight w:val="0"/>
          <w:marTop w:val="0"/>
          <w:marBottom w:val="0"/>
          <w:divBdr>
            <w:top w:val="none" w:sz="0" w:space="0" w:color="auto"/>
            <w:left w:val="none" w:sz="0" w:space="0" w:color="auto"/>
            <w:bottom w:val="none" w:sz="0" w:space="0" w:color="auto"/>
            <w:right w:val="none" w:sz="0" w:space="0" w:color="auto"/>
          </w:divBdr>
          <w:divsChild>
            <w:div w:id="1858881612">
              <w:marLeft w:val="0"/>
              <w:marRight w:val="0"/>
              <w:marTop w:val="0"/>
              <w:marBottom w:val="0"/>
              <w:divBdr>
                <w:top w:val="none" w:sz="0" w:space="0" w:color="auto"/>
                <w:left w:val="none" w:sz="0" w:space="0" w:color="auto"/>
                <w:bottom w:val="none" w:sz="0" w:space="0" w:color="auto"/>
                <w:right w:val="none" w:sz="0" w:space="0" w:color="auto"/>
              </w:divBdr>
              <w:divsChild>
                <w:div w:id="1858881610">
                  <w:marLeft w:val="0"/>
                  <w:marRight w:val="0"/>
                  <w:marTop w:val="0"/>
                  <w:marBottom w:val="0"/>
                  <w:divBdr>
                    <w:top w:val="none" w:sz="0" w:space="0" w:color="auto"/>
                    <w:left w:val="none" w:sz="0" w:space="0" w:color="auto"/>
                    <w:bottom w:val="none" w:sz="0" w:space="0" w:color="auto"/>
                    <w:right w:val="none" w:sz="0" w:space="0" w:color="auto"/>
                  </w:divBdr>
                  <w:divsChild>
                    <w:div w:id="185888160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1616">
      <w:marLeft w:val="0"/>
      <w:marRight w:val="0"/>
      <w:marTop w:val="0"/>
      <w:marBottom w:val="0"/>
      <w:divBdr>
        <w:top w:val="none" w:sz="0" w:space="0" w:color="auto"/>
        <w:left w:val="none" w:sz="0" w:space="0" w:color="auto"/>
        <w:bottom w:val="none" w:sz="0" w:space="0" w:color="auto"/>
        <w:right w:val="none" w:sz="0" w:space="0" w:color="auto"/>
      </w:divBdr>
      <w:divsChild>
        <w:div w:id="1858881613">
          <w:marLeft w:val="0"/>
          <w:marRight w:val="0"/>
          <w:marTop w:val="0"/>
          <w:marBottom w:val="0"/>
          <w:divBdr>
            <w:top w:val="none" w:sz="0" w:space="0" w:color="auto"/>
            <w:left w:val="none" w:sz="0" w:space="0" w:color="auto"/>
            <w:bottom w:val="none" w:sz="0" w:space="0" w:color="auto"/>
            <w:right w:val="none" w:sz="0" w:space="0" w:color="auto"/>
          </w:divBdr>
          <w:divsChild>
            <w:div w:id="1858881608">
              <w:marLeft w:val="0"/>
              <w:marRight w:val="0"/>
              <w:marTop w:val="0"/>
              <w:marBottom w:val="0"/>
              <w:divBdr>
                <w:top w:val="none" w:sz="0" w:space="0" w:color="auto"/>
                <w:left w:val="none" w:sz="0" w:space="0" w:color="auto"/>
                <w:bottom w:val="none" w:sz="0" w:space="0" w:color="auto"/>
                <w:right w:val="none" w:sz="0" w:space="0" w:color="auto"/>
              </w:divBdr>
              <w:divsChild>
                <w:div w:id="1858881614">
                  <w:marLeft w:val="0"/>
                  <w:marRight w:val="0"/>
                  <w:marTop w:val="0"/>
                  <w:marBottom w:val="0"/>
                  <w:divBdr>
                    <w:top w:val="none" w:sz="0" w:space="0" w:color="auto"/>
                    <w:left w:val="none" w:sz="0" w:space="0" w:color="auto"/>
                    <w:bottom w:val="none" w:sz="0" w:space="0" w:color="auto"/>
                    <w:right w:val="none" w:sz="0" w:space="0" w:color="auto"/>
                  </w:divBdr>
                  <w:divsChild>
                    <w:div w:id="185888161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References</vt:lpstr>
    </vt:vector>
  </TitlesOfParts>
  <Company>Customs and Border Protection</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Authorized User</dc:creator>
  <cp:keywords/>
  <dc:description/>
  <cp:lastModifiedBy>Bubbie</cp:lastModifiedBy>
  <cp:revision>220</cp:revision>
  <dcterms:created xsi:type="dcterms:W3CDTF">2011-07-27T00:33:00Z</dcterms:created>
  <dcterms:modified xsi:type="dcterms:W3CDTF">2011-08-02T16:41:00Z</dcterms:modified>
</cp:coreProperties>
</file>