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0000"/>
        </w:rPr>
      </w:pPr>
      <w:r>
        <w:rPr>
          <w:rFonts w:ascii="FranklinGothic-Demi" w:hAnsi="FranklinGothic-Demi" w:cs="FranklinGothic-Demi"/>
          <w:color w:val="F78C1E"/>
        </w:rPr>
        <w:t xml:space="preserve">12-59 </w:t>
      </w:r>
      <w:r>
        <w:rPr>
          <w:rFonts w:ascii="FranklinGothic-Demi" w:hAnsi="FranklinGothic-Demi" w:cs="FranklinGothic-Demi"/>
          <w:color w:val="000000"/>
        </w:rPr>
        <w:t>Allocating Costs Using Direct and Step-Down Methods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0000"/>
          <w:sz w:val="20"/>
          <w:szCs w:val="20"/>
        </w:rPr>
      </w:pP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19"/>
          <w:szCs w:val="19"/>
        </w:rPr>
      </w:pPr>
      <w:r>
        <w:rPr>
          <w:rFonts w:ascii="FranklinGothic-Demi" w:hAnsi="FranklinGothic-Demi" w:cs="FranklinGothic-Demi"/>
          <w:color w:val="000000"/>
          <w:sz w:val="20"/>
          <w:szCs w:val="20"/>
        </w:rPr>
        <w:t xml:space="preserve">Goal: </w:t>
      </w:r>
      <w:r>
        <w:rPr>
          <w:rFonts w:ascii="FranklinGothic-Book" w:hAnsi="FranklinGothic-Book" w:cs="FranklinGothic-Book"/>
          <w:color w:val="000000"/>
          <w:sz w:val="19"/>
          <w:szCs w:val="19"/>
        </w:rPr>
        <w:t xml:space="preserve">Create an Excel spreadsheet to allocate costs using the direct method and the </w:t>
      </w:r>
      <w:proofErr w:type="spellStart"/>
      <w:r>
        <w:rPr>
          <w:rFonts w:ascii="FranklinGothic-Book" w:hAnsi="FranklinGothic-Book" w:cs="FranklinGothic-Book"/>
          <w:color w:val="000000"/>
          <w:sz w:val="19"/>
          <w:szCs w:val="19"/>
        </w:rPr>
        <w:t>stepdown</w:t>
      </w:r>
      <w:proofErr w:type="spellEnd"/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19"/>
          <w:szCs w:val="19"/>
        </w:rPr>
      </w:pPr>
      <w:proofErr w:type="gramStart"/>
      <w:r>
        <w:rPr>
          <w:rFonts w:ascii="FranklinGothic-Book" w:hAnsi="FranklinGothic-Book" w:cs="FranklinGothic-Book"/>
          <w:color w:val="000000"/>
          <w:sz w:val="19"/>
          <w:szCs w:val="19"/>
        </w:rPr>
        <w:t>method</w:t>
      </w:r>
      <w:proofErr w:type="gramEnd"/>
      <w:r>
        <w:rPr>
          <w:rFonts w:ascii="FranklinGothic-Book" w:hAnsi="FranklinGothic-Book" w:cs="FranklinGothic-Book"/>
          <w:color w:val="000000"/>
          <w:sz w:val="19"/>
          <w:szCs w:val="19"/>
        </w:rPr>
        <w:t>. Use the results to answer questions about your findings.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000000"/>
          <w:sz w:val="20"/>
          <w:szCs w:val="20"/>
        </w:rPr>
      </w:pP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19"/>
          <w:szCs w:val="19"/>
        </w:rPr>
      </w:pPr>
      <w:r>
        <w:rPr>
          <w:rFonts w:ascii="FranklinGothic-Demi" w:hAnsi="FranklinGothic-Demi" w:cs="FranklinGothic-Demi"/>
          <w:color w:val="000000"/>
          <w:sz w:val="20"/>
          <w:szCs w:val="20"/>
        </w:rPr>
        <w:t xml:space="preserve">Scenario: </w:t>
      </w:r>
      <w:r>
        <w:rPr>
          <w:rFonts w:ascii="FranklinGothic-Book" w:hAnsi="FranklinGothic-Book" w:cs="FranklinGothic-Book"/>
          <w:color w:val="000000"/>
          <w:sz w:val="19"/>
          <w:szCs w:val="19"/>
        </w:rPr>
        <w:t>Antonio Cleaning has asked you to help them determine the best method for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19"/>
          <w:szCs w:val="19"/>
        </w:rPr>
      </w:pPr>
      <w:proofErr w:type="gramStart"/>
      <w:r>
        <w:rPr>
          <w:rFonts w:ascii="FranklinGothic-Book" w:hAnsi="FranklinGothic-Book" w:cs="FranklinGothic-Book"/>
          <w:color w:val="000000"/>
          <w:sz w:val="19"/>
          <w:szCs w:val="19"/>
        </w:rPr>
        <w:t>allocating</w:t>
      </w:r>
      <w:proofErr w:type="gramEnd"/>
      <w:r>
        <w:rPr>
          <w:rFonts w:ascii="FranklinGothic-Book" w:hAnsi="FranklinGothic-Book" w:cs="FranklinGothic-Book"/>
          <w:color w:val="000000"/>
          <w:sz w:val="19"/>
          <w:szCs w:val="19"/>
        </w:rPr>
        <w:t xml:space="preserve"> costs from their service departments to their producing departments. 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19"/>
          <w:szCs w:val="19"/>
        </w:rPr>
      </w:pP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19"/>
          <w:szCs w:val="19"/>
        </w:rPr>
      </w:pPr>
      <w:r>
        <w:rPr>
          <w:rFonts w:ascii="FranklinGothic-Book" w:hAnsi="FranklinGothic-Book" w:cs="FranklinGothic-Book"/>
          <w:color w:val="000000"/>
          <w:sz w:val="19"/>
          <w:szCs w:val="19"/>
        </w:rPr>
        <w:t>Additional background information for your spreadsheet appears in Fundamental Assignment Material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  <w:sz w:val="19"/>
          <w:szCs w:val="19"/>
        </w:rPr>
      </w:pPr>
      <w:proofErr w:type="gramStart"/>
      <w:r>
        <w:rPr>
          <w:rFonts w:ascii="FranklinGothic-Book" w:hAnsi="FranklinGothic-Book" w:cs="FranklinGothic-Book"/>
          <w:color w:val="000000"/>
          <w:sz w:val="19"/>
          <w:szCs w:val="19"/>
        </w:rPr>
        <w:t>12-B2.</w:t>
      </w:r>
      <w:proofErr w:type="gramEnd"/>
      <w:r>
        <w:rPr>
          <w:rFonts w:ascii="FranklinGothic-Book" w:hAnsi="FranklinGothic-Book" w:cs="FranklinGothic-Book"/>
          <w:color w:val="000000"/>
          <w:sz w:val="19"/>
          <w:szCs w:val="19"/>
        </w:rPr>
        <w:t xml:space="preserve"> 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</w:rPr>
      </w:pPr>
      <w:r>
        <w:rPr>
          <w:rFonts w:ascii="FranklinGothic-Demi" w:hAnsi="FranklinGothic-Demi" w:cs="FranklinGothic-Demi"/>
        </w:rPr>
        <w:t>12-B2 Allocation of Service Department Costs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9"/>
          <w:szCs w:val="19"/>
        </w:rPr>
      </w:pPr>
      <w:r>
        <w:rPr>
          <w:rFonts w:ascii="TimesNewRomanPS" w:hAnsi="TimesNewRomanPS" w:cs="TimesNewRomanPS"/>
          <w:sz w:val="19"/>
          <w:szCs w:val="19"/>
        </w:rPr>
        <w:t>Antonio Cleaning provides cleaning services for a variety of clients. The company has two producing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9"/>
          <w:szCs w:val="19"/>
        </w:rPr>
      </w:pPr>
      <w:proofErr w:type="gramStart"/>
      <w:r>
        <w:rPr>
          <w:rFonts w:ascii="TimesNewRomanPS" w:hAnsi="TimesNewRomanPS" w:cs="TimesNewRomanPS"/>
          <w:sz w:val="19"/>
          <w:szCs w:val="19"/>
        </w:rPr>
        <w:t>departments</w:t>
      </w:r>
      <w:proofErr w:type="gramEnd"/>
      <w:r>
        <w:rPr>
          <w:rFonts w:ascii="TimesNewRomanPS" w:hAnsi="TimesNewRomanPS" w:cs="TimesNewRomanPS"/>
          <w:sz w:val="19"/>
          <w:szCs w:val="19"/>
        </w:rPr>
        <w:t>, Residential and Commercial, and two service departments, Personnel and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9"/>
          <w:szCs w:val="19"/>
        </w:rPr>
      </w:pPr>
      <w:proofErr w:type="gramStart"/>
      <w:r>
        <w:rPr>
          <w:rFonts w:ascii="TimesNewRomanPS" w:hAnsi="TimesNewRomanPS" w:cs="TimesNewRomanPS"/>
          <w:sz w:val="19"/>
          <w:szCs w:val="19"/>
        </w:rPr>
        <w:t>Administrative.</w:t>
      </w:r>
      <w:proofErr w:type="gramEnd"/>
      <w:r>
        <w:rPr>
          <w:rFonts w:ascii="TimesNewRomanPS" w:hAnsi="TimesNewRomanPS" w:cs="TimesNewRomanPS"/>
          <w:sz w:val="19"/>
          <w:szCs w:val="19"/>
        </w:rPr>
        <w:t xml:space="preserve"> The company has decided to allocate all service department costs to the producing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9"/>
          <w:szCs w:val="19"/>
        </w:rPr>
      </w:pPr>
      <w:proofErr w:type="gramStart"/>
      <w:r>
        <w:rPr>
          <w:rFonts w:ascii="TimesNewRomanPS" w:hAnsi="TimesNewRomanPS" w:cs="TimesNewRomanPS"/>
          <w:sz w:val="19"/>
          <w:szCs w:val="19"/>
        </w:rPr>
        <w:t>departments—</w:t>
      </w:r>
      <w:proofErr w:type="gramEnd"/>
      <w:r>
        <w:rPr>
          <w:rFonts w:ascii="TimesNewRomanPS" w:hAnsi="TimesNewRomanPS" w:cs="TimesNewRomanPS"/>
          <w:sz w:val="19"/>
          <w:szCs w:val="19"/>
        </w:rPr>
        <w:t>Personnel on the basis of number of employees and Administrative on the basis of</w:t>
      </w:r>
    </w:p>
    <w:p w:rsidR="003C001C" w:rsidRDefault="003C001C" w:rsidP="003C001C">
      <w:pPr>
        <w:rPr>
          <w:rFonts w:ascii="TimesNewRomanPS" w:hAnsi="TimesNewRomanPS" w:cs="TimesNewRomanPS"/>
          <w:sz w:val="19"/>
          <w:szCs w:val="19"/>
        </w:rPr>
      </w:pPr>
      <w:proofErr w:type="gramStart"/>
      <w:r>
        <w:rPr>
          <w:rFonts w:ascii="TimesNewRomanPS" w:hAnsi="TimesNewRomanPS" w:cs="TimesNewRomanPS"/>
          <w:sz w:val="19"/>
          <w:szCs w:val="19"/>
        </w:rPr>
        <w:t>direct</w:t>
      </w:r>
      <w:proofErr w:type="gramEnd"/>
      <w:r>
        <w:rPr>
          <w:rFonts w:ascii="TimesNewRomanPS" w:hAnsi="TimesNewRomanPS" w:cs="TimesNewRomanPS"/>
          <w:sz w:val="19"/>
          <w:szCs w:val="19"/>
        </w:rPr>
        <w:t xml:space="preserve"> department costs. The budget for 20X7 shows</w:t>
      </w:r>
    </w:p>
    <w:p w:rsidR="003C001C" w:rsidRPr="003C001C" w:rsidRDefault="003C001C" w:rsidP="003C001C">
      <w:pPr>
        <w:rPr>
          <w:rFonts w:ascii="FranklinGothic-Book" w:hAnsi="FranklinGothic-Book" w:cs="FranklinGothic-Book"/>
          <w:color w:val="000000"/>
          <w:sz w:val="19"/>
          <w:szCs w:val="19"/>
        </w:rPr>
      </w:pPr>
      <w:r>
        <w:rPr>
          <w:rFonts w:ascii="FranklinGothic-Book" w:hAnsi="FranklinGothic-Book" w:cs="FranklinGothic-Book"/>
          <w:noProof/>
          <w:color w:val="000000"/>
          <w:sz w:val="19"/>
          <w:szCs w:val="19"/>
        </w:rPr>
        <w:drawing>
          <wp:inline distT="0" distB="0" distL="0" distR="0">
            <wp:extent cx="5943600" cy="110825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 w:rsidRPr="003C001C">
        <w:rPr>
          <w:rFonts w:ascii="FranklinGothic-Book" w:hAnsi="FranklinGothic-Book" w:cs="FranklinGothic-Book"/>
          <w:b/>
          <w:sz w:val="19"/>
          <w:szCs w:val="19"/>
        </w:rPr>
        <w:t>When you have completed your spreadsheet, answer the following questions</w:t>
      </w:r>
      <w:r>
        <w:rPr>
          <w:rFonts w:ascii="FranklinGothic-Book" w:hAnsi="FranklinGothic-Book" w:cs="FranklinGothic-Book"/>
          <w:sz w:val="19"/>
          <w:szCs w:val="19"/>
        </w:rPr>
        <w:t>: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1. </w:t>
      </w:r>
      <w:r>
        <w:rPr>
          <w:rFonts w:ascii="FranklinGothic-Book" w:hAnsi="FranklinGothic-Book" w:cs="FranklinGothic-Book"/>
          <w:sz w:val="19"/>
          <w:szCs w:val="19"/>
        </w:rPr>
        <w:t>What are the total costs for the Residential department using the direct method?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What are the total costs for the Commercial department using the direct method?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2. </w:t>
      </w:r>
      <w:r>
        <w:rPr>
          <w:rFonts w:ascii="FranklinGothic-Book" w:hAnsi="FranklinGothic-Book" w:cs="FranklinGothic-Book"/>
          <w:sz w:val="19"/>
          <w:szCs w:val="19"/>
        </w:rPr>
        <w:t>What are the total costs for the Residential department using the step-down method?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3. </w:t>
      </w:r>
      <w:r>
        <w:rPr>
          <w:rFonts w:ascii="FranklinGothic-Book" w:hAnsi="FranklinGothic-Book" w:cs="FranklinGothic-Book"/>
          <w:sz w:val="19"/>
          <w:szCs w:val="19"/>
        </w:rPr>
        <w:t>What are the total costs for the Commercial department using the step-down method?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4. </w:t>
      </w:r>
      <w:r>
        <w:rPr>
          <w:rFonts w:ascii="FranklinGothic-Book" w:hAnsi="FranklinGothic-Book" w:cs="FranklinGothic-Book"/>
          <w:sz w:val="19"/>
          <w:szCs w:val="19"/>
        </w:rPr>
        <w:t>Which method would you recommend that Antonio Cleaning use to allocate their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proofErr w:type="gramStart"/>
      <w:r>
        <w:rPr>
          <w:rFonts w:ascii="FranklinGothic-Book" w:hAnsi="FranklinGothic-Book" w:cs="FranklinGothic-Book"/>
          <w:sz w:val="19"/>
          <w:szCs w:val="19"/>
        </w:rPr>
        <w:t>service</w:t>
      </w:r>
      <w:proofErr w:type="gramEnd"/>
      <w:r>
        <w:rPr>
          <w:rFonts w:ascii="FranklinGothic-Book" w:hAnsi="FranklinGothic-Book" w:cs="FranklinGothic-Book"/>
          <w:sz w:val="19"/>
          <w:szCs w:val="19"/>
        </w:rPr>
        <w:t xml:space="preserve"> departments’ costs to their producing departments? Why?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sz w:val="20"/>
          <w:szCs w:val="20"/>
        </w:rPr>
      </w:pP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sz w:val="20"/>
          <w:szCs w:val="20"/>
        </w:rPr>
      </w:pPr>
      <w:r>
        <w:rPr>
          <w:rFonts w:ascii="FranklinGothic-Demi" w:hAnsi="FranklinGothic-Demi" w:cs="FranklinGothic-Demi"/>
          <w:sz w:val="20"/>
          <w:szCs w:val="20"/>
        </w:rPr>
        <w:t>Step-by-Step: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1. </w:t>
      </w:r>
      <w:r>
        <w:rPr>
          <w:rFonts w:ascii="FranklinGothic-Book" w:hAnsi="FranklinGothic-Book" w:cs="FranklinGothic-Book"/>
          <w:sz w:val="19"/>
          <w:szCs w:val="19"/>
        </w:rPr>
        <w:t>Open a new Excel spreadsheet.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2. </w:t>
      </w:r>
      <w:r>
        <w:rPr>
          <w:rFonts w:ascii="FranklinGothic-Book" w:hAnsi="FranklinGothic-Book" w:cs="FranklinGothic-Book"/>
          <w:sz w:val="19"/>
          <w:szCs w:val="19"/>
        </w:rPr>
        <w:t>In column A, create a bold-faced heading that contains the following: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1: Chapter 12 Decision Guideline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2: Dallas Cleaning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3: Cost Allocations from Service Departments to Producing Departments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4: Today’s Date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3. </w:t>
      </w:r>
      <w:r>
        <w:rPr>
          <w:rFonts w:ascii="FranklinGothic-Book" w:hAnsi="FranklinGothic-Book" w:cs="FranklinGothic-Book"/>
          <w:sz w:val="19"/>
          <w:szCs w:val="19"/>
        </w:rPr>
        <w:t>Merge and center the four heading rows across columns A through H.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4. </w:t>
      </w:r>
      <w:r>
        <w:rPr>
          <w:rFonts w:ascii="FranklinGothic-Book" w:hAnsi="FranklinGothic-Book" w:cs="FranklinGothic-Book"/>
          <w:sz w:val="19"/>
          <w:szCs w:val="19"/>
        </w:rPr>
        <w:t>In row 7, create the following bold-faced, center-justified column headings: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Column B: Personnel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Column C: Administrative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Column D: Residential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Column E: Commercial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Column F: Total Res/</w:t>
      </w:r>
      <w:proofErr w:type="spellStart"/>
      <w:r>
        <w:rPr>
          <w:rFonts w:ascii="FranklinGothic-Book" w:hAnsi="FranklinGothic-Book" w:cs="FranklinGothic-Book"/>
          <w:sz w:val="19"/>
          <w:szCs w:val="19"/>
        </w:rPr>
        <w:t>Comm</w:t>
      </w:r>
      <w:proofErr w:type="spellEnd"/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Column G: Total Admin/Res/</w:t>
      </w:r>
      <w:proofErr w:type="spellStart"/>
      <w:r>
        <w:rPr>
          <w:rFonts w:ascii="FranklinGothic-Book" w:hAnsi="FranklinGothic-Book" w:cs="FranklinGothic-Book"/>
          <w:sz w:val="19"/>
          <w:szCs w:val="19"/>
        </w:rPr>
        <w:t>Comm</w:t>
      </w:r>
      <w:proofErr w:type="spellEnd"/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Column H: Grand Total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5. </w:t>
      </w:r>
      <w:r>
        <w:rPr>
          <w:rFonts w:ascii="FranklinGothic-Book" w:hAnsi="FranklinGothic-Book" w:cs="FranklinGothic-Book"/>
          <w:sz w:val="19"/>
          <w:szCs w:val="19"/>
        </w:rPr>
        <w:t>Change the format of the column headings in row 7 to permit the titles to be displayed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proofErr w:type="gramStart"/>
      <w:r>
        <w:rPr>
          <w:rFonts w:ascii="FranklinGothic-Book" w:hAnsi="FranklinGothic-Book" w:cs="FranklinGothic-Book"/>
          <w:sz w:val="19"/>
          <w:szCs w:val="19"/>
        </w:rPr>
        <w:t>on</w:t>
      </w:r>
      <w:proofErr w:type="gramEnd"/>
      <w:r>
        <w:rPr>
          <w:rFonts w:ascii="FranklinGothic-Book" w:hAnsi="FranklinGothic-Book" w:cs="FranklinGothic-Book"/>
          <w:sz w:val="19"/>
          <w:szCs w:val="19"/>
        </w:rPr>
        <w:t xml:space="preserve"> multiple lines within a single cell.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8"/>
          <w:szCs w:val="18"/>
        </w:rPr>
      </w:pPr>
      <w:r>
        <w:rPr>
          <w:rFonts w:ascii="FranklinGothic-Demi" w:hAnsi="FranklinGothic-Demi" w:cs="FranklinGothic-Demi"/>
          <w:sz w:val="18"/>
          <w:szCs w:val="18"/>
        </w:rPr>
        <w:t xml:space="preserve">Alignment tab: </w:t>
      </w:r>
      <w:r>
        <w:rPr>
          <w:rFonts w:ascii="FranklinGothic-Book" w:hAnsi="FranklinGothic-Book" w:cs="FranklinGothic-Book"/>
          <w:sz w:val="18"/>
          <w:szCs w:val="18"/>
        </w:rPr>
        <w:t>Wrap Text: Checked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4"/>
          <w:szCs w:val="14"/>
        </w:rPr>
      </w:pPr>
      <w:r>
        <w:rPr>
          <w:rFonts w:ascii="FranklinGothic-Book" w:hAnsi="FranklinGothic-Book" w:cs="FranklinGothic-Book"/>
          <w:sz w:val="14"/>
          <w:szCs w:val="14"/>
        </w:rPr>
        <w:t>Note: Adjust column widths so that headings use only two lines.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4"/>
          <w:szCs w:val="14"/>
        </w:rPr>
      </w:pPr>
      <w:r>
        <w:rPr>
          <w:rFonts w:ascii="FranklinGothic-Book" w:hAnsi="FranklinGothic-Book" w:cs="FranklinGothic-Book"/>
          <w:sz w:val="14"/>
          <w:szCs w:val="14"/>
        </w:rPr>
        <w:t>Adjust row height to ensure that row is same height as adjusted headings.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6. </w:t>
      </w:r>
      <w:r>
        <w:rPr>
          <w:rFonts w:ascii="FranklinGothic-Book" w:hAnsi="FranklinGothic-Book" w:cs="FranklinGothic-Book"/>
          <w:sz w:val="19"/>
          <w:szCs w:val="19"/>
        </w:rPr>
        <w:t>In column A, create the following row headings: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8: Direct Department Costs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lastRenderedPageBreak/>
        <w:t>Row 9: Number of Employees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Skip 2 rows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4"/>
          <w:szCs w:val="14"/>
        </w:rPr>
      </w:pPr>
      <w:r>
        <w:rPr>
          <w:rFonts w:ascii="FranklinGothic-Book" w:hAnsi="FranklinGothic-Book" w:cs="FranklinGothic-Book"/>
          <w:sz w:val="14"/>
          <w:szCs w:val="14"/>
        </w:rPr>
        <w:t>Note: Adjust the width of column A to 27.14.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7. </w:t>
      </w:r>
      <w:r>
        <w:rPr>
          <w:rFonts w:ascii="FranklinGothic-Book" w:hAnsi="FranklinGothic-Book" w:cs="FranklinGothic-Book"/>
          <w:sz w:val="19"/>
          <w:szCs w:val="19"/>
        </w:rPr>
        <w:t>In column A, create the following bold-faced, underlined row heading: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12: Direct Method: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8. </w:t>
      </w:r>
      <w:r>
        <w:rPr>
          <w:rFonts w:ascii="FranklinGothic-Book" w:hAnsi="FranklinGothic-Book" w:cs="FranklinGothic-Book"/>
          <w:sz w:val="19"/>
          <w:szCs w:val="19"/>
        </w:rPr>
        <w:t>In column A, create the following row headings: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13: Direct Department Costs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14: Personnel Allocation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15: Administrative Allocation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16: Total Costs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Skip 2 rows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9. </w:t>
      </w:r>
      <w:r>
        <w:rPr>
          <w:rFonts w:ascii="FranklinGothic-Book" w:hAnsi="FranklinGothic-Book" w:cs="FranklinGothic-Book"/>
          <w:sz w:val="19"/>
          <w:szCs w:val="19"/>
        </w:rPr>
        <w:t>In column A, create the following bold-faced, underlined row heading: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19: Step-down Method: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10. </w:t>
      </w:r>
      <w:r>
        <w:rPr>
          <w:rFonts w:ascii="FranklinGothic-Book" w:hAnsi="FranklinGothic-Book" w:cs="FranklinGothic-Book"/>
          <w:sz w:val="19"/>
          <w:szCs w:val="19"/>
        </w:rPr>
        <w:t>In column A, create the following row headings: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20: Direct Department Costs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21: Step 1—Personnel Allocation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22: Step 2—Administrative Allocation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Row 23: Total Costs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11. </w:t>
      </w:r>
      <w:r>
        <w:rPr>
          <w:rFonts w:ascii="FranklinGothic-Book" w:hAnsi="FranklinGothic-Book" w:cs="FranklinGothic-Book"/>
          <w:sz w:val="19"/>
          <w:szCs w:val="19"/>
        </w:rPr>
        <w:t>Use data from Fundamental Assignment 12-B2 to enter the amounts in columns B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proofErr w:type="gramStart"/>
      <w:r>
        <w:rPr>
          <w:rFonts w:ascii="FranklinGothic-Book" w:hAnsi="FranklinGothic-Book" w:cs="FranklinGothic-Book"/>
          <w:sz w:val="19"/>
          <w:szCs w:val="19"/>
        </w:rPr>
        <w:t>through</w:t>
      </w:r>
      <w:proofErr w:type="gramEnd"/>
      <w:r>
        <w:rPr>
          <w:rFonts w:ascii="FranklinGothic-Book" w:hAnsi="FranklinGothic-Book" w:cs="FranklinGothic-Book"/>
          <w:sz w:val="19"/>
          <w:szCs w:val="19"/>
        </w:rPr>
        <w:t xml:space="preserve"> E for rows 8, 9, 13, and 20.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12. </w:t>
      </w:r>
      <w:r>
        <w:rPr>
          <w:rFonts w:ascii="FranklinGothic-Book" w:hAnsi="FranklinGothic-Book" w:cs="FranklinGothic-Book"/>
          <w:sz w:val="19"/>
          <w:szCs w:val="19"/>
        </w:rPr>
        <w:t>Use the appropriate calculations to do the totals in row 8 for columns F and H.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sz w:val="19"/>
          <w:szCs w:val="19"/>
        </w:rPr>
        <w:t>Use the appropriate calculations to do the totals in row 9 for columns F and G.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13. </w:t>
      </w:r>
      <w:r>
        <w:rPr>
          <w:rFonts w:ascii="FranklinGothic-Book" w:hAnsi="FranklinGothic-Book" w:cs="FranklinGothic-Book"/>
          <w:sz w:val="19"/>
          <w:szCs w:val="19"/>
        </w:rPr>
        <w:t>Use the appropriate formulas to allocate the costs from the service departments to the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proofErr w:type="gramStart"/>
      <w:r>
        <w:rPr>
          <w:rFonts w:ascii="FranklinGothic-Book" w:hAnsi="FranklinGothic-Book" w:cs="FranklinGothic-Book"/>
          <w:sz w:val="19"/>
          <w:szCs w:val="19"/>
        </w:rPr>
        <w:t>producing</w:t>
      </w:r>
      <w:proofErr w:type="gramEnd"/>
      <w:r>
        <w:rPr>
          <w:rFonts w:ascii="FranklinGothic-Book" w:hAnsi="FranklinGothic-Book" w:cs="FranklinGothic-Book"/>
          <w:sz w:val="19"/>
          <w:szCs w:val="19"/>
        </w:rPr>
        <w:t xml:space="preserve"> departments using each of the methods.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14. </w:t>
      </w:r>
      <w:r>
        <w:rPr>
          <w:rFonts w:ascii="FranklinGothic-Book" w:hAnsi="FranklinGothic-Book" w:cs="FranklinGothic-Book"/>
          <w:sz w:val="19"/>
          <w:szCs w:val="19"/>
        </w:rPr>
        <w:t>Use the appropriate calculations to do the totals in columns B through E and in column H,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proofErr w:type="gramStart"/>
      <w:r>
        <w:rPr>
          <w:rFonts w:ascii="FranklinGothic-Book" w:hAnsi="FranklinGothic-Book" w:cs="FranklinGothic-Book"/>
          <w:sz w:val="19"/>
          <w:szCs w:val="19"/>
        </w:rPr>
        <w:t>rows</w:t>
      </w:r>
      <w:proofErr w:type="gramEnd"/>
      <w:r>
        <w:rPr>
          <w:rFonts w:ascii="FranklinGothic-Book" w:hAnsi="FranklinGothic-Book" w:cs="FranklinGothic-Book"/>
          <w:sz w:val="19"/>
          <w:szCs w:val="19"/>
        </w:rPr>
        <w:t xml:space="preserve"> 16 and 23.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15. </w:t>
      </w:r>
      <w:r>
        <w:rPr>
          <w:rFonts w:ascii="FranklinGothic-Book" w:hAnsi="FranklinGothic-Book" w:cs="FranklinGothic-Book"/>
          <w:sz w:val="19"/>
          <w:szCs w:val="19"/>
        </w:rPr>
        <w:t>Format amounts in columns B through H, rows 8, 13, 16, 20, and 23 as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8"/>
          <w:szCs w:val="18"/>
        </w:rPr>
      </w:pPr>
      <w:r>
        <w:rPr>
          <w:rFonts w:ascii="FranklinGothic-Demi" w:hAnsi="FranklinGothic-Demi" w:cs="FranklinGothic-Demi"/>
          <w:sz w:val="18"/>
          <w:szCs w:val="18"/>
        </w:rPr>
        <w:t xml:space="preserve">Number tab: </w:t>
      </w:r>
      <w:r>
        <w:rPr>
          <w:rFonts w:ascii="FranklinGothic-Book" w:hAnsi="FranklinGothic-Book" w:cs="FranklinGothic-Book"/>
          <w:sz w:val="18"/>
          <w:szCs w:val="18"/>
        </w:rPr>
        <w:t>Category: Accounting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8"/>
          <w:szCs w:val="18"/>
        </w:rPr>
      </w:pPr>
      <w:r>
        <w:rPr>
          <w:rFonts w:ascii="FranklinGothic-Book" w:hAnsi="FranklinGothic-Book" w:cs="FranklinGothic-Book"/>
          <w:sz w:val="18"/>
          <w:szCs w:val="18"/>
        </w:rPr>
        <w:t>Decimal: 0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8"/>
          <w:szCs w:val="18"/>
        </w:rPr>
      </w:pPr>
      <w:r>
        <w:rPr>
          <w:rFonts w:ascii="FranklinGothic-Book" w:hAnsi="FranklinGothic-Book" w:cs="FranklinGothic-Book"/>
          <w:sz w:val="18"/>
          <w:szCs w:val="18"/>
        </w:rPr>
        <w:t>Symbol: $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16. </w:t>
      </w:r>
      <w:r>
        <w:rPr>
          <w:rFonts w:ascii="FranklinGothic-Book" w:hAnsi="FranklinGothic-Book" w:cs="FranklinGothic-Book"/>
          <w:sz w:val="19"/>
          <w:szCs w:val="19"/>
        </w:rPr>
        <w:t>Format the amount in columns B through E, rows 14, 15, 21, and 22 as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8"/>
          <w:szCs w:val="18"/>
        </w:rPr>
      </w:pPr>
      <w:r>
        <w:rPr>
          <w:rFonts w:ascii="FranklinGothic-Demi" w:hAnsi="FranklinGothic-Demi" w:cs="FranklinGothic-Demi"/>
          <w:sz w:val="18"/>
          <w:szCs w:val="18"/>
        </w:rPr>
        <w:t xml:space="preserve">Number tab: </w:t>
      </w:r>
      <w:r>
        <w:rPr>
          <w:rFonts w:ascii="FranklinGothic-Book" w:hAnsi="FranklinGothic-Book" w:cs="FranklinGothic-Book"/>
          <w:sz w:val="18"/>
          <w:szCs w:val="18"/>
        </w:rPr>
        <w:t>Category: Accounting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8"/>
          <w:szCs w:val="18"/>
        </w:rPr>
      </w:pPr>
      <w:r>
        <w:rPr>
          <w:rFonts w:ascii="FranklinGothic-Book" w:hAnsi="FranklinGothic-Book" w:cs="FranklinGothic-Book"/>
          <w:sz w:val="18"/>
          <w:szCs w:val="18"/>
        </w:rPr>
        <w:t>Decimal: 0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8"/>
          <w:szCs w:val="18"/>
        </w:rPr>
      </w:pPr>
      <w:r>
        <w:rPr>
          <w:rFonts w:ascii="FranklinGothic-Book" w:hAnsi="FranklinGothic-Book" w:cs="FranklinGothic-Book"/>
          <w:sz w:val="18"/>
          <w:szCs w:val="18"/>
        </w:rPr>
        <w:t>Symbol: None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17. </w:t>
      </w:r>
      <w:r>
        <w:rPr>
          <w:rFonts w:ascii="FranklinGothic-Book" w:hAnsi="FranklinGothic-Book" w:cs="FranklinGothic-Book"/>
          <w:sz w:val="19"/>
          <w:szCs w:val="19"/>
        </w:rPr>
        <w:t>Change the format of the total costs amounts in columns B through E, rows 16 and 23,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proofErr w:type="gramStart"/>
      <w:r>
        <w:rPr>
          <w:rFonts w:ascii="FranklinGothic-Book" w:hAnsi="FranklinGothic-Book" w:cs="FranklinGothic-Book"/>
          <w:sz w:val="19"/>
          <w:szCs w:val="19"/>
        </w:rPr>
        <w:t>to</w:t>
      </w:r>
      <w:proofErr w:type="gramEnd"/>
      <w:r>
        <w:rPr>
          <w:rFonts w:ascii="FranklinGothic-Book" w:hAnsi="FranklinGothic-Book" w:cs="FranklinGothic-Book"/>
          <w:sz w:val="19"/>
          <w:szCs w:val="19"/>
        </w:rPr>
        <w:t xml:space="preserve"> display a top border, using the default line style.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8"/>
          <w:szCs w:val="18"/>
        </w:rPr>
      </w:pPr>
      <w:r>
        <w:rPr>
          <w:rFonts w:ascii="FranklinGothic-Demi" w:hAnsi="FranklinGothic-Demi" w:cs="FranklinGothic-Demi"/>
          <w:sz w:val="18"/>
          <w:szCs w:val="18"/>
        </w:rPr>
        <w:t xml:space="preserve">Border tab: </w:t>
      </w:r>
      <w:r>
        <w:rPr>
          <w:rFonts w:ascii="FranklinGothic-Book" w:hAnsi="FranklinGothic-Book" w:cs="FranklinGothic-Book"/>
          <w:sz w:val="18"/>
          <w:szCs w:val="18"/>
        </w:rPr>
        <w:t>Icon: Top Border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Demi" w:hAnsi="FranklinGothic-Demi" w:cs="FranklinGothic-Demi"/>
          <w:sz w:val="19"/>
          <w:szCs w:val="19"/>
        </w:rPr>
        <w:t xml:space="preserve">18. </w:t>
      </w:r>
      <w:r>
        <w:rPr>
          <w:rFonts w:ascii="FranklinGothic-Book" w:hAnsi="FranklinGothic-Book" w:cs="FranklinGothic-Book"/>
          <w:sz w:val="19"/>
          <w:szCs w:val="19"/>
        </w:rPr>
        <w:t>Change the format of the amounts in row 9, columns B through G to center justified.</w:t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noProof/>
          <w:sz w:val="19"/>
          <w:szCs w:val="19"/>
        </w:rPr>
        <w:lastRenderedPageBreak/>
        <w:drawing>
          <wp:inline distT="0" distB="0" distL="0" distR="0">
            <wp:extent cx="5943600" cy="299796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noProof/>
          <w:sz w:val="19"/>
          <w:szCs w:val="19"/>
        </w:rPr>
        <w:drawing>
          <wp:inline distT="0" distB="0" distL="0" distR="0">
            <wp:extent cx="5943600" cy="325845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</w:p>
    <w:p w:rsidR="003C001C" w:rsidRDefault="009D1908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noProof/>
          <w:sz w:val="19"/>
          <w:szCs w:val="19"/>
        </w:rPr>
        <w:lastRenderedPageBreak/>
        <w:drawing>
          <wp:inline distT="0" distB="0" distL="0" distR="0">
            <wp:extent cx="5943600" cy="410880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08" w:rsidRDefault="009D1908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</w:p>
    <w:p w:rsidR="009D1908" w:rsidRDefault="009D1908" w:rsidP="003C001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9"/>
          <w:szCs w:val="19"/>
        </w:rPr>
      </w:pPr>
      <w:r>
        <w:rPr>
          <w:rFonts w:ascii="FranklinGothic-Book" w:hAnsi="FranklinGothic-Book" w:cs="FranklinGothic-Book"/>
          <w:noProof/>
          <w:sz w:val="19"/>
          <w:szCs w:val="19"/>
        </w:rPr>
        <w:drawing>
          <wp:inline distT="0" distB="0" distL="0" distR="0">
            <wp:extent cx="5943600" cy="336348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sz w:val="19"/>
          <w:szCs w:val="19"/>
        </w:rPr>
      </w:pPr>
    </w:p>
    <w:p w:rsidR="003C001C" w:rsidRDefault="003C001C" w:rsidP="003C00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:rsidR="003C001C" w:rsidRDefault="003C001C" w:rsidP="003C001C"/>
    <w:sectPr w:rsidR="003C001C" w:rsidSect="00FB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01C"/>
    <w:rsid w:val="003C001C"/>
    <w:rsid w:val="009D1908"/>
    <w:rsid w:val="00FB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1</cp:revision>
  <dcterms:created xsi:type="dcterms:W3CDTF">2009-06-29T23:34:00Z</dcterms:created>
  <dcterms:modified xsi:type="dcterms:W3CDTF">2009-06-29T23:50:00Z</dcterms:modified>
</cp:coreProperties>
</file>