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87732" w14:textId="77777777" w:rsidR="009555E3" w:rsidRDefault="009555E3" w:rsidP="009555E3">
      <w:pPr>
        <w:widowControl w:val="0"/>
        <w:autoSpaceDE w:val="0"/>
        <w:autoSpaceDN w:val="0"/>
        <w:adjustRightInd w:val="0"/>
        <w:spacing w:after="1400"/>
        <w:ind w:left="1400" w:right="1400" w:hanging="1400"/>
        <w:rPr>
          <w:rFonts w:ascii="Arial" w:hAnsi="Arial" w:cs="Arial"/>
          <w:b/>
          <w:bCs/>
          <w:color w:val="292929"/>
          <w:sz w:val="32"/>
          <w:szCs w:val="32"/>
        </w:rPr>
      </w:pPr>
    </w:p>
    <w:p w14:paraId="60B1854A" w14:textId="77777777" w:rsidR="009555E3" w:rsidRDefault="009555E3" w:rsidP="009555E3">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b/>
          <w:bCs/>
          <w:color w:val="292929"/>
          <w:sz w:val="32"/>
          <w:szCs w:val="32"/>
        </w:rPr>
        <w:t xml:space="preserve">M/5 </w:t>
      </w:r>
    </w:p>
    <w:p w14:paraId="155356B4" w14:textId="77777777" w:rsidR="009555E3" w:rsidRDefault="009555E3" w:rsidP="009555E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bookmarkStart w:id="0" w:name="_GoBack"/>
      <w:bookmarkEnd w:id="0"/>
      <w:r>
        <w:rPr>
          <w:rFonts w:ascii="Arial" w:hAnsi="Arial" w:cs="Arial"/>
          <w:color w:val="292929"/>
          <w:sz w:val="30"/>
          <w:szCs w:val="30"/>
        </w:rPr>
        <w:t xml:space="preserve">Explain Type </w:t>
      </w:r>
      <w:proofErr w:type="gramStart"/>
      <w:r>
        <w:rPr>
          <w:rFonts w:ascii="Arial" w:hAnsi="Arial" w:cs="Arial"/>
          <w:color w:val="292929"/>
          <w:sz w:val="30"/>
          <w:szCs w:val="30"/>
        </w:rPr>
        <w:t>I and Type II errors</w:t>
      </w:r>
      <w:proofErr w:type="gramEnd"/>
      <w:r>
        <w:rPr>
          <w:rFonts w:ascii="Arial" w:hAnsi="Arial" w:cs="Arial"/>
          <w:color w:val="292929"/>
          <w:sz w:val="30"/>
          <w:szCs w:val="30"/>
        </w:rPr>
        <w:t>. Use an example if needed.</w:t>
      </w:r>
    </w:p>
    <w:p w14:paraId="393203AB" w14:textId="77777777" w:rsidR="009555E3" w:rsidRDefault="009555E3" w:rsidP="009555E3">
      <w:pPr>
        <w:widowControl w:val="0"/>
        <w:tabs>
          <w:tab w:val="left" w:pos="220"/>
          <w:tab w:val="left" w:pos="720"/>
        </w:tabs>
        <w:autoSpaceDE w:val="0"/>
        <w:autoSpaceDN w:val="0"/>
        <w:adjustRightInd w:val="0"/>
        <w:ind w:left="720"/>
        <w:rPr>
          <w:rFonts w:ascii="Arial" w:hAnsi="Arial" w:cs="Arial"/>
          <w:color w:val="292929"/>
          <w:sz w:val="30"/>
          <w:szCs w:val="30"/>
        </w:rPr>
      </w:pPr>
    </w:p>
    <w:p w14:paraId="4EC38D83" w14:textId="77777777" w:rsidR="009555E3" w:rsidRDefault="009555E3" w:rsidP="009555E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Explain a one-tailed and two-tailed test. Use an example if</w:t>
      </w:r>
    </w:p>
    <w:p w14:paraId="3F18C4FD" w14:textId="77777777" w:rsidR="009555E3" w:rsidRDefault="009555E3" w:rsidP="009555E3">
      <w:pPr>
        <w:widowControl w:val="0"/>
        <w:tabs>
          <w:tab w:val="left" w:pos="220"/>
          <w:tab w:val="left" w:pos="720"/>
        </w:tabs>
        <w:autoSpaceDE w:val="0"/>
        <w:autoSpaceDN w:val="0"/>
        <w:adjustRightInd w:val="0"/>
        <w:rPr>
          <w:rFonts w:ascii="Arial" w:hAnsi="Arial" w:cs="Arial"/>
          <w:color w:val="292929"/>
          <w:sz w:val="30"/>
          <w:szCs w:val="30"/>
        </w:rPr>
      </w:pPr>
      <w:proofErr w:type="gramStart"/>
      <w:r>
        <w:rPr>
          <w:rFonts w:ascii="Arial" w:hAnsi="Arial" w:cs="Arial"/>
          <w:color w:val="292929"/>
          <w:sz w:val="30"/>
          <w:szCs w:val="30"/>
        </w:rPr>
        <w:t>needed</w:t>
      </w:r>
      <w:proofErr w:type="gramEnd"/>
      <w:r>
        <w:rPr>
          <w:rFonts w:ascii="Arial" w:hAnsi="Arial" w:cs="Arial"/>
          <w:color w:val="292929"/>
          <w:sz w:val="30"/>
          <w:szCs w:val="30"/>
        </w:rPr>
        <w:t>.</w:t>
      </w:r>
    </w:p>
    <w:p w14:paraId="3449F50E" w14:textId="77777777" w:rsidR="009555E3" w:rsidRDefault="009555E3" w:rsidP="009555E3">
      <w:pPr>
        <w:widowControl w:val="0"/>
        <w:tabs>
          <w:tab w:val="left" w:pos="220"/>
          <w:tab w:val="left" w:pos="720"/>
        </w:tabs>
        <w:autoSpaceDE w:val="0"/>
        <w:autoSpaceDN w:val="0"/>
        <w:adjustRightInd w:val="0"/>
        <w:rPr>
          <w:rFonts w:ascii="Arial" w:hAnsi="Arial" w:cs="Arial"/>
          <w:color w:val="292929"/>
          <w:sz w:val="30"/>
          <w:szCs w:val="30"/>
        </w:rPr>
      </w:pPr>
    </w:p>
    <w:p w14:paraId="144AD715" w14:textId="77777777" w:rsidR="009555E3" w:rsidRDefault="009555E3" w:rsidP="009555E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Define the following terms in your own words.</w:t>
      </w:r>
    </w:p>
    <w:p w14:paraId="1629EE90" w14:textId="77777777" w:rsidR="009555E3" w:rsidRDefault="009555E3" w:rsidP="009555E3">
      <w:pPr>
        <w:widowControl w:val="0"/>
        <w:numPr>
          <w:ilvl w:val="1"/>
          <w:numId w:val="1"/>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t>Null hypothesis</w:t>
      </w:r>
    </w:p>
    <w:p w14:paraId="61B1CB0C" w14:textId="77777777" w:rsidR="009555E3" w:rsidRDefault="009555E3" w:rsidP="009555E3">
      <w:pPr>
        <w:widowControl w:val="0"/>
        <w:numPr>
          <w:ilvl w:val="1"/>
          <w:numId w:val="1"/>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t>P-value</w:t>
      </w:r>
    </w:p>
    <w:p w14:paraId="7CC78929" w14:textId="77777777" w:rsidR="009555E3" w:rsidRDefault="009555E3" w:rsidP="009555E3">
      <w:pPr>
        <w:widowControl w:val="0"/>
        <w:numPr>
          <w:ilvl w:val="1"/>
          <w:numId w:val="1"/>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t>Critical value</w:t>
      </w:r>
    </w:p>
    <w:p w14:paraId="0DE5E920" w14:textId="77777777" w:rsidR="009555E3" w:rsidRDefault="009555E3" w:rsidP="009555E3">
      <w:pPr>
        <w:widowControl w:val="0"/>
        <w:numPr>
          <w:ilvl w:val="1"/>
          <w:numId w:val="1"/>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t>Statistically significant</w:t>
      </w:r>
    </w:p>
    <w:p w14:paraId="482D3496" w14:textId="77777777" w:rsidR="009555E3" w:rsidRDefault="009555E3" w:rsidP="009555E3">
      <w:pPr>
        <w:widowControl w:val="0"/>
        <w:tabs>
          <w:tab w:val="left" w:pos="940"/>
          <w:tab w:val="left" w:pos="1440"/>
        </w:tabs>
        <w:autoSpaceDE w:val="0"/>
        <w:autoSpaceDN w:val="0"/>
        <w:adjustRightInd w:val="0"/>
        <w:ind w:left="1440"/>
        <w:rPr>
          <w:rFonts w:ascii="Arial" w:hAnsi="Arial" w:cs="Arial"/>
          <w:color w:val="292929"/>
          <w:sz w:val="30"/>
          <w:szCs w:val="30"/>
        </w:rPr>
      </w:pPr>
    </w:p>
    <w:p w14:paraId="09472EAB" w14:textId="77777777" w:rsidR="00097D12" w:rsidRDefault="00097D12" w:rsidP="009555E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 xml:space="preserve"> </w:t>
      </w:r>
      <w:r w:rsidR="009555E3">
        <w:rPr>
          <w:rFonts w:ascii="Arial" w:hAnsi="Arial" w:cs="Arial"/>
          <w:color w:val="292929"/>
          <w:sz w:val="30"/>
          <w:szCs w:val="30"/>
        </w:rPr>
        <w:t xml:space="preserve">A homeowner is getting carpet installed. The installer is </w:t>
      </w:r>
    </w:p>
    <w:p w14:paraId="0AD6173D" w14:textId="77777777" w:rsidR="009555E3" w:rsidRDefault="009555E3" w:rsidP="00097D12">
      <w:pPr>
        <w:widowControl w:val="0"/>
        <w:tabs>
          <w:tab w:val="left" w:pos="220"/>
          <w:tab w:val="left" w:pos="720"/>
        </w:tabs>
        <w:autoSpaceDE w:val="0"/>
        <w:autoSpaceDN w:val="0"/>
        <w:adjustRightInd w:val="0"/>
        <w:rPr>
          <w:rFonts w:ascii="Arial" w:hAnsi="Arial" w:cs="Arial"/>
          <w:color w:val="292929"/>
          <w:sz w:val="30"/>
          <w:szCs w:val="30"/>
        </w:rPr>
      </w:pPr>
      <w:proofErr w:type="gramStart"/>
      <w:r>
        <w:rPr>
          <w:rFonts w:ascii="Arial" w:hAnsi="Arial" w:cs="Arial"/>
          <w:color w:val="292929"/>
          <w:sz w:val="30"/>
          <w:szCs w:val="30"/>
        </w:rPr>
        <w:t>charging</w:t>
      </w:r>
      <w:proofErr w:type="gramEnd"/>
      <w:r>
        <w:rPr>
          <w:rFonts w:ascii="Arial" w:hAnsi="Arial" w:cs="Arial"/>
          <w:color w:val="292929"/>
          <w:sz w:val="30"/>
          <w:szCs w:val="30"/>
        </w:rPr>
        <w:t xml:space="preserve"> her for 250 square feet. She thinks this is more than the actual space being carpeted. She asks a second installer to measure the space to confirm her doubt. Write the null hypothesis H</w:t>
      </w:r>
      <w:r>
        <w:rPr>
          <w:rFonts w:ascii="Arial" w:hAnsi="Arial" w:cs="Arial"/>
          <w:color w:val="292929"/>
          <w:sz w:val="26"/>
          <w:szCs w:val="26"/>
          <w:vertAlign w:val="subscript"/>
        </w:rPr>
        <w:t>o</w:t>
      </w:r>
      <w:r>
        <w:rPr>
          <w:rFonts w:ascii="Arial" w:hAnsi="Arial" w:cs="Arial"/>
          <w:color w:val="292929"/>
          <w:sz w:val="30"/>
          <w:szCs w:val="30"/>
        </w:rPr>
        <w:t xml:space="preserve"> and the alternative hypothesis H</w:t>
      </w:r>
      <w:r>
        <w:rPr>
          <w:rFonts w:ascii="Arial" w:hAnsi="Arial" w:cs="Arial"/>
          <w:color w:val="292929"/>
          <w:sz w:val="26"/>
          <w:szCs w:val="26"/>
          <w:vertAlign w:val="subscript"/>
        </w:rPr>
        <w:t>a</w:t>
      </w:r>
      <w:r>
        <w:rPr>
          <w:rFonts w:ascii="Arial" w:hAnsi="Arial" w:cs="Arial"/>
          <w:color w:val="292929"/>
          <w:sz w:val="30"/>
          <w:szCs w:val="30"/>
        </w:rPr>
        <w:t>.</w:t>
      </w:r>
    </w:p>
    <w:p w14:paraId="52462CB7" w14:textId="77777777" w:rsidR="009555E3" w:rsidRDefault="009555E3" w:rsidP="009555E3">
      <w:pPr>
        <w:widowControl w:val="0"/>
        <w:tabs>
          <w:tab w:val="left" w:pos="220"/>
          <w:tab w:val="left" w:pos="720"/>
        </w:tabs>
        <w:autoSpaceDE w:val="0"/>
        <w:autoSpaceDN w:val="0"/>
        <w:adjustRightInd w:val="0"/>
        <w:ind w:left="720"/>
        <w:rPr>
          <w:rFonts w:ascii="Arial" w:hAnsi="Arial" w:cs="Arial"/>
          <w:color w:val="292929"/>
          <w:sz w:val="30"/>
          <w:szCs w:val="30"/>
        </w:rPr>
      </w:pPr>
    </w:p>
    <w:p w14:paraId="692E531A" w14:textId="77777777" w:rsidR="00097D12" w:rsidRDefault="00097D12" w:rsidP="009555E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 xml:space="preserve">.  </w:t>
      </w:r>
      <w:r w:rsidR="009555E3">
        <w:rPr>
          <w:rFonts w:ascii="Arial" w:hAnsi="Arial" w:cs="Arial"/>
          <w:color w:val="292929"/>
          <w:sz w:val="30"/>
          <w:szCs w:val="30"/>
        </w:rPr>
        <w:t xml:space="preserve">Drug A is the usual treatment for depression in graduate </w:t>
      </w:r>
    </w:p>
    <w:p w14:paraId="3136F87E" w14:textId="77777777" w:rsidR="009555E3" w:rsidRDefault="009555E3" w:rsidP="00097D12">
      <w:pPr>
        <w:widowControl w:val="0"/>
        <w:tabs>
          <w:tab w:val="left" w:pos="220"/>
          <w:tab w:val="left" w:pos="720"/>
        </w:tabs>
        <w:autoSpaceDE w:val="0"/>
        <w:autoSpaceDN w:val="0"/>
        <w:adjustRightInd w:val="0"/>
        <w:rPr>
          <w:rFonts w:ascii="Arial" w:hAnsi="Arial" w:cs="Arial"/>
          <w:color w:val="292929"/>
          <w:sz w:val="30"/>
          <w:szCs w:val="30"/>
        </w:rPr>
      </w:pPr>
      <w:proofErr w:type="gramStart"/>
      <w:r>
        <w:rPr>
          <w:rFonts w:ascii="Arial" w:hAnsi="Arial" w:cs="Arial"/>
          <w:color w:val="292929"/>
          <w:sz w:val="30"/>
          <w:szCs w:val="30"/>
        </w:rPr>
        <w:t>students</w:t>
      </w:r>
      <w:proofErr w:type="gramEnd"/>
      <w:r>
        <w:rPr>
          <w:rFonts w:ascii="Arial" w:hAnsi="Arial" w:cs="Arial"/>
          <w:color w:val="292929"/>
          <w:sz w:val="30"/>
          <w:szCs w:val="30"/>
        </w:rPr>
        <w:t>. Pfizer has a new drug, Drug B, that it thinks may be more effective. You have been hired to design the test program. As part of your project briefing, you decide to explain the logic of statistical testing to the people who are going to be working for you. </w:t>
      </w:r>
    </w:p>
    <w:p w14:paraId="24E7D0C4" w14:textId="77777777" w:rsidR="009555E3" w:rsidRDefault="009555E3" w:rsidP="009555E3">
      <w:pPr>
        <w:widowControl w:val="0"/>
        <w:numPr>
          <w:ilvl w:val="1"/>
          <w:numId w:val="1"/>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t>Write the research hypothesis and the null hypothesis.</w:t>
      </w:r>
    </w:p>
    <w:p w14:paraId="6C40C49E" w14:textId="77777777" w:rsidR="009555E3" w:rsidRDefault="009555E3" w:rsidP="009555E3">
      <w:pPr>
        <w:widowControl w:val="0"/>
        <w:numPr>
          <w:ilvl w:val="1"/>
          <w:numId w:val="1"/>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t>Then construct a table like the one below, displaying the outcomes that would constitute Type I and Type II error.  </w:t>
      </w:r>
    </w:p>
    <w:p w14:paraId="0BC3E44D" w14:textId="77777777" w:rsidR="009555E3" w:rsidRDefault="009555E3" w:rsidP="009555E3">
      <w:pPr>
        <w:widowControl w:val="0"/>
        <w:numPr>
          <w:ilvl w:val="1"/>
          <w:numId w:val="1"/>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lastRenderedPageBreak/>
        <w:t>Write a paragraph explaining which error would be more severe, and why. </w:t>
      </w:r>
    </w:p>
    <w:p w14:paraId="751A1E09" w14:textId="77777777" w:rsidR="009555E3" w:rsidRDefault="009555E3" w:rsidP="009555E3">
      <w:pPr>
        <w:widowControl w:val="0"/>
        <w:autoSpaceDE w:val="0"/>
        <w:autoSpaceDN w:val="0"/>
        <w:adjustRightInd w:val="0"/>
        <w:rPr>
          <w:rFonts w:ascii="Arial" w:hAnsi="Arial" w:cs="Arial"/>
          <w:color w:val="292929"/>
          <w:sz w:val="32"/>
          <w:szCs w:val="32"/>
        </w:rPr>
      </w:pPr>
      <w:r>
        <w:rPr>
          <w:rFonts w:ascii="Arial" w:hAnsi="Arial" w:cs="Arial"/>
          <w:noProof/>
          <w:color w:val="292929"/>
          <w:sz w:val="32"/>
          <w:szCs w:val="32"/>
        </w:rPr>
        <w:drawing>
          <wp:inline distT="0" distB="0" distL="0" distR="0" wp14:anchorId="4F4F9CF9" wp14:editId="3C45E9EE">
            <wp:extent cx="5041900" cy="455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4559300"/>
                    </a:xfrm>
                    <a:prstGeom prst="rect">
                      <a:avLst/>
                    </a:prstGeom>
                    <a:noFill/>
                    <a:ln>
                      <a:noFill/>
                    </a:ln>
                  </pic:spPr>
                </pic:pic>
              </a:graphicData>
            </a:graphic>
          </wp:inline>
        </w:drawing>
      </w:r>
    </w:p>
    <w:p w14:paraId="05FF24BA" w14:textId="77777777" w:rsidR="009555E3" w:rsidRDefault="009555E3" w:rsidP="009555E3">
      <w:pPr>
        <w:widowControl w:val="0"/>
        <w:autoSpaceDE w:val="0"/>
        <w:autoSpaceDN w:val="0"/>
        <w:adjustRightInd w:val="0"/>
        <w:rPr>
          <w:rFonts w:ascii="Arial" w:hAnsi="Arial" w:cs="Arial"/>
          <w:color w:val="292929"/>
          <w:sz w:val="32"/>
          <w:szCs w:val="32"/>
        </w:rPr>
      </w:pPr>
    </w:p>
    <w:p w14:paraId="2830A4F3" w14:textId="77777777" w:rsidR="009555E3" w:rsidRDefault="009555E3" w:rsidP="009555E3">
      <w:pPr>
        <w:widowControl w:val="0"/>
        <w:autoSpaceDE w:val="0"/>
        <w:autoSpaceDN w:val="0"/>
        <w:adjustRightInd w:val="0"/>
        <w:rPr>
          <w:rFonts w:ascii="Arial" w:hAnsi="Arial" w:cs="Arial"/>
          <w:color w:val="292929"/>
          <w:sz w:val="32"/>
          <w:szCs w:val="32"/>
        </w:rPr>
      </w:pPr>
    </w:p>
    <w:p w14:paraId="6D34CCA6" w14:textId="77777777" w:rsidR="00097D12" w:rsidRDefault="00097D12" w:rsidP="009555E3">
      <w:pPr>
        <w:widowControl w:val="0"/>
        <w:numPr>
          <w:ilvl w:val="0"/>
          <w:numId w:val="2"/>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 xml:space="preserve">.  </w:t>
      </w:r>
      <w:r w:rsidR="009555E3">
        <w:rPr>
          <w:rFonts w:ascii="Arial" w:hAnsi="Arial" w:cs="Arial"/>
          <w:color w:val="292929"/>
          <w:sz w:val="30"/>
          <w:szCs w:val="30"/>
        </w:rPr>
        <w:t xml:space="preserve">Cough-a-Lot children’s cough syrup is supposed to contain 6 </w:t>
      </w:r>
    </w:p>
    <w:p w14:paraId="1D9BFC5C" w14:textId="77777777" w:rsidR="009555E3" w:rsidRDefault="009555E3" w:rsidP="00097D12">
      <w:pPr>
        <w:widowControl w:val="0"/>
        <w:tabs>
          <w:tab w:val="left" w:pos="220"/>
          <w:tab w:val="left" w:pos="720"/>
        </w:tabs>
        <w:autoSpaceDE w:val="0"/>
        <w:autoSpaceDN w:val="0"/>
        <w:adjustRightInd w:val="0"/>
        <w:rPr>
          <w:rFonts w:ascii="Arial" w:hAnsi="Arial" w:cs="Arial"/>
          <w:color w:val="292929"/>
          <w:sz w:val="30"/>
          <w:szCs w:val="30"/>
        </w:rPr>
      </w:pPr>
      <w:proofErr w:type="gramStart"/>
      <w:r>
        <w:rPr>
          <w:rFonts w:ascii="Arial" w:hAnsi="Arial" w:cs="Arial"/>
          <w:color w:val="292929"/>
          <w:sz w:val="30"/>
          <w:szCs w:val="30"/>
        </w:rPr>
        <w:t>ounces</w:t>
      </w:r>
      <w:proofErr w:type="gramEnd"/>
      <w:r>
        <w:rPr>
          <w:rFonts w:ascii="Arial" w:hAnsi="Arial" w:cs="Arial"/>
          <w:color w:val="292929"/>
          <w:sz w:val="30"/>
          <w:szCs w:val="30"/>
        </w:rPr>
        <w:t xml:space="preserve"> of medicine per bottle. However since the filling machine is not always precise, there can be variation from bottle to bottle. The amounts in the bottles are normally distributed with σ = 0.3 ounces.  A quality assurance inspector measures 10 bottles and finds the following (in ounces):</w:t>
      </w:r>
    </w:p>
    <w:tbl>
      <w:tblPr>
        <w:tblW w:w="0" w:type="auto"/>
        <w:tblBorders>
          <w:top w:val="nil"/>
          <w:left w:val="nil"/>
          <w:right w:val="nil"/>
        </w:tblBorders>
        <w:tblLayout w:type="fixed"/>
        <w:tblLook w:val="0000" w:firstRow="0" w:lastRow="0" w:firstColumn="0" w:lastColumn="0" w:noHBand="0" w:noVBand="0"/>
      </w:tblPr>
      <w:tblGrid>
        <w:gridCol w:w="520"/>
        <w:gridCol w:w="520"/>
        <w:gridCol w:w="520"/>
        <w:gridCol w:w="520"/>
        <w:gridCol w:w="520"/>
        <w:gridCol w:w="520"/>
        <w:gridCol w:w="520"/>
        <w:gridCol w:w="520"/>
        <w:gridCol w:w="520"/>
        <w:gridCol w:w="520"/>
      </w:tblGrid>
      <w:tr w:rsidR="009555E3" w14:paraId="66D80E82" w14:textId="77777777">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042D193C"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5.95</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512DD508"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6.10</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6652839F"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5.98</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0690644D"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6.01</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6C6482E9"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6.25</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66FF1389"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5.85</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629D6860"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5.91</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4BBA2382"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6.05</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3EF11D00"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5.88</w:t>
            </w:r>
          </w:p>
        </w:tc>
        <w:tc>
          <w:tcPr>
            <w:tcW w:w="52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14:paraId="42F25C9F" w14:textId="77777777" w:rsidR="009555E3" w:rsidRDefault="009555E3">
            <w:pPr>
              <w:widowControl w:val="0"/>
              <w:autoSpaceDE w:val="0"/>
              <w:autoSpaceDN w:val="0"/>
              <w:adjustRightInd w:val="0"/>
              <w:rPr>
                <w:rFonts w:ascii="Arial" w:hAnsi="Arial" w:cs="Arial"/>
                <w:color w:val="292929"/>
                <w:sz w:val="26"/>
                <w:szCs w:val="26"/>
              </w:rPr>
            </w:pPr>
            <w:r>
              <w:rPr>
                <w:rFonts w:ascii="Arial" w:hAnsi="Arial" w:cs="Arial"/>
                <w:color w:val="292929"/>
                <w:sz w:val="26"/>
                <w:szCs w:val="26"/>
              </w:rPr>
              <w:t>5.91</w:t>
            </w:r>
          </w:p>
        </w:tc>
      </w:tr>
    </w:tbl>
    <w:p w14:paraId="09B18DC3" w14:textId="77777777" w:rsidR="009555E3" w:rsidRDefault="009555E3" w:rsidP="009555E3">
      <w:pPr>
        <w:widowControl w:val="0"/>
        <w:autoSpaceDE w:val="0"/>
        <w:autoSpaceDN w:val="0"/>
        <w:adjustRightInd w:val="0"/>
        <w:rPr>
          <w:rFonts w:ascii="Arial" w:hAnsi="Arial" w:cs="Arial"/>
          <w:color w:val="292929"/>
          <w:sz w:val="32"/>
          <w:szCs w:val="32"/>
        </w:rPr>
      </w:pPr>
      <w:r>
        <w:rPr>
          <w:rFonts w:ascii="Arial" w:hAnsi="Arial" w:cs="Arial"/>
          <w:color w:val="292929"/>
          <w:sz w:val="32"/>
          <w:szCs w:val="32"/>
        </w:rPr>
        <w:t>Are the results enough evidence to conclude that the bottles are not filled adequately at the labeled amount of 6 ounces per bottle?</w:t>
      </w:r>
    </w:p>
    <w:p w14:paraId="7B9820F7" w14:textId="77777777" w:rsidR="009555E3" w:rsidRDefault="009555E3" w:rsidP="009555E3">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State the hypothesis you will test.</w:t>
      </w:r>
    </w:p>
    <w:p w14:paraId="1635AD9A" w14:textId="77777777" w:rsidR="009555E3" w:rsidRDefault="009555E3" w:rsidP="009555E3">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Calculate the test statistic.</w:t>
      </w:r>
    </w:p>
    <w:p w14:paraId="2451A8D1" w14:textId="77777777" w:rsidR="009555E3" w:rsidRDefault="009555E3" w:rsidP="009555E3">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Find the P-value.</w:t>
      </w:r>
    </w:p>
    <w:p w14:paraId="6BC6126B" w14:textId="77777777" w:rsidR="009555E3" w:rsidRDefault="009555E3" w:rsidP="009555E3">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What is the conclusion?</w:t>
      </w:r>
    </w:p>
    <w:p w14:paraId="28BD916D" w14:textId="77777777" w:rsidR="009555E3" w:rsidRDefault="009555E3" w:rsidP="009555E3">
      <w:pPr>
        <w:widowControl w:val="0"/>
        <w:tabs>
          <w:tab w:val="left" w:pos="220"/>
          <w:tab w:val="left" w:pos="720"/>
        </w:tabs>
        <w:autoSpaceDE w:val="0"/>
        <w:autoSpaceDN w:val="0"/>
        <w:adjustRightInd w:val="0"/>
        <w:rPr>
          <w:rFonts w:ascii="Arial" w:hAnsi="Arial" w:cs="Arial"/>
          <w:color w:val="292929"/>
          <w:sz w:val="30"/>
          <w:szCs w:val="30"/>
        </w:rPr>
      </w:pPr>
    </w:p>
    <w:p w14:paraId="0B80D47F" w14:textId="77777777" w:rsidR="009555E3" w:rsidRDefault="009555E3" w:rsidP="009555E3">
      <w:pPr>
        <w:widowControl w:val="0"/>
        <w:numPr>
          <w:ilvl w:val="0"/>
          <w:numId w:val="4"/>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Calculate a Z score when X = 20, μ = 17, and σ = 3.4.</w:t>
      </w:r>
    </w:p>
    <w:p w14:paraId="6864D411" w14:textId="77777777" w:rsidR="009555E3" w:rsidRDefault="009555E3" w:rsidP="009555E3">
      <w:pPr>
        <w:widowControl w:val="0"/>
        <w:tabs>
          <w:tab w:val="left" w:pos="220"/>
          <w:tab w:val="left" w:pos="720"/>
        </w:tabs>
        <w:autoSpaceDE w:val="0"/>
        <w:autoSpaceDN w:val="0"/>
        <w:adjustRightInd w:val="0"/>
        <w:ind w:left="720"/>
        <w:rPr>
          <w:rFonts w:ascii="Arial" w:hAnsi="Arial" w:cs="Arial"/>
          <w:color w:val="292929"/>
          <w:sz w:val="30"/>
          <w:szCs w:val="30"/>
        </w:rPr>
      </w:pPr>
    </w:p>
    <w:p w14:paraId="7F287866" w14:textId="77777777" w:rsidR="00097D12" w:rsidRDefault="009555E3" w:rsidP="009555E3">
      <w:pPr>
        <w:widowControl w:val="0"/>
        <w:numPr>
          <w:ilvl w:val="0"/>
          <w:numId w:val="4"/>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 xml:space="preserve">Using a standard normal probabilities table, interpret the </w:t>
      </w:r>
    </w:p>
    <w:p w14:paraId="4E9FD44B" w14:textId="77777777" w:rsidR="009555E3" w:rsidRDefault="009555E3" w:rsidP="00097D12">
      <w:pPr>
        <w:widowControl w:val="0"/>
        <w:tabs>
          <w:tab w:val="left" w:pos="220"/>
          <w:tab w:val="left" w:pos="720"/>
        </w:tabs>
        <w:autoSpaceDE w:val="0"/>
        <w:autoSpaceDN w:val="0"/>
        <w:adjustRightInd w:val="0"/>
        <w:rPr>
          <w:rFonts w:ascii="Arial" w:hAnsi="Arial" w:cs="Arial"/>
          <w:color w:val="292929"/>
          <w:sz w:val="30"/>
          <w:szCs w:val="30"/>
        </w:rPr>
      </w:pPr>
      <w:proofErr w:type="gramStart"/>
      <w:r>
        <w:rPr>
          <w:rFonts w:ascii="Arial" w:hAnsi="Arial" w:cs="Arial"/>
          <w:color w:val="292929"/>
          <w:sz w:val="30"/>
          <w:szCs w:val="30"/>
        </w:rPr>
        <w:t>results</w:t>
      </w:r>
      <w:proofErr w:type="gramEnd"/>
      <w:r>
        <w:rPr>
          <w:rFonts w:ascii="Arial" w:hAnsi="Arial" w:cs="Arial"/>
          <w:color w:val="292929"/>
          <w:sz w:val="30"/>
          <w:szCs w:val="30"/>
        </w:rPr>
        <w:t xml:space="preserve"> for the Z score in Problem 7.</w:t>
      </w:r>
    </w:p>
    <w:p w14:paraId="64A0292B" w14:textId="77777777" w:rsidR="009555E3" w:rsidRDefault="009555E3" w:rsidP="009555E3">
      <w:pPr>
        <w:widowControl w:val="0"/>
        <w:tabs>
          <w:tab w:val="left" w:pos="220"/>
          <w:tab w:val="left" w:pos="720"/>
        </w:tabs>
        <w:autoSpaceDE w:val="0"/>
        <w:autoSpaceDN w:val="0"/>
        <w:adjustRightInd w:val="0"/>
        <w:rPr>
          <w:rFonts w:ascii="Arial" w:hAnsi="Arial" w:cs="Arial"/>
          <w:color w:val="292929"/>
          <w:sz w:val="30"/>
          <w:szCs w:val="30"/>
        </w:rPr>
      </w:pPr>
    </w:p>
    <w:p w14:paraId="6F585459" w14:textId="77777777" w:rsidR="009555E3" w:rsidRDefault="009555E3" w:rsidP="009555E3">
      <w:pPr>
        <w:widowControl w:val="0"/>
        <w:tabs>
          <w:tab w:val="left" w:pos="220"/>
          <w:tab w:val="left" w:pos="720"/>
        </w:tabs>
        <w:autoSpaceDE w:val="0"/>
        <w:autoSpaceDN w:val="0"/>
        <w:adjustRightInd w:val="0"/>
        <w:ind w:left="720"/>
        <w:rPr>
          <w:rFonts w:ascii="Arial" w:hAnsi="Arial" w:cs="Arial"/>
          <w:color w:val="292929"/>
          <w:sz w:val="30"/>
          <w:szCs w:val="30"/>
        </w:rPr>
      </w:pPr>
    </w:p>
    <w:p w14:paraId="2AA8D298" w14:textId="77777777" w:rsidR="00097D12" w:rsidRDefault="009555E3" w:rsidP="009555E3">
      <w:pPr>
        <w:widowControl w:val="0"/>
        <w:numPr>
          <w:ilvl w:val="0"/>
          <w:numId w:val="4"/>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Your babysitter claims that she</w:t>
      </w:r>
      <w:r w:rsidR="00097D12">
        <w:rPr>
          <w:rFonts w:ascii="Arial" w:hAnsi="Arial" w:cs="Arial"/>
          <w:color w:val="292929"/>
          <w:sz w:val="30"/>
          <w:szCs w:val="30"/>
        </w:rPr>
        <w:t xml:space="preserve"> is underpaid given the current</w:t>
      </w:r>
    </w:p>
    <w:p w14:paraId="29A3D93A" w14:textId="77777777" w:rsidR="009555E3" w:rsidRDefault="009555E3" w:rsidP="00097D12">
      <w:pPr>
        <w:widowControl w:val="0"/>
        <w:tabs>
          <w:tab w:val="left" w:pos="220"/>
          <w:tab w:val="left" w:pos="720"/>
        </w:tabs>
        <w:autoSpaceDE w:val="0"/>
        <w:autoSpaceDN w:val="0"/>
        <w:adjustRightInd w:val="0"/>
        <w:rPr>
          <w:rFonts w:ascii="Arial" w:hAnsi="Arial" w:cs="Arial"/>
          <w:color w:val="292929"/>
          <w:sz w:val="30"/>
          <w:szCs w:val="30"/>
        </w:rPr>
      </w:pPr>
      <w:proofErr w:type="gramStart"/>
      <w:r>
        <w:rPr>
          <w:rFonts w:ascii="Arial" w:hAnsi="Arial" w:cs="Arial"/>
          <w:color w:val="292929"/>
          <w:sz w:val="30"/>
          <w:szCs w:val="30"/>
        </w:rPr>
        <w:t>market</w:t>
      </w:r>
      <w:proofErr w:type="gramEnd"/>
      <w:r>
        <w:rPr>
          <w:rFonts w:ascii="Arial" w:hAnsi="Arial" w:cs="Arial"/>
          <w:color w:val="292929"/>
          <w:sz w:val="30"/>
          <w:szCs w:val="30"/>
        </w:rPr>
        <w:t>. Her hourly wage is $12 per hour. You do some research and discover that the average wage in your area is $14 per hour with a standard deviation of 1.9. Calculate the Z score and use the table to find the standard normal probability. Based on your findings, should you give her a raise? Explain your reasoning as to why or why not.</w:t>
      </w:r>
    </w:p>
    <w:p w14:paraId="0DD14EE7" w14:textId="77777777" w:rsidR="009555E3" w:rsidRDefault="009555E3" w:rsidP="009555E3">
      <w:pPr>
        <w:widowControl w:val="0"/>
        <w:tabs>
          <w:tab w:val="left" w:pos="220"/>
          <w:tab w:val="left" w:pos="720"/>
        </w:tabs>
        <w:autoSpaceDE w:val="0"/>
        <w:autoSpaceDN w:val="0"/>
        <w:adjustRightInd w:val="0"/>
        <w:ind w:left="720"/>
        <w:rPr>
          <w:rFonts w:ascii="Arial" w:hAnsi="Arial" w:cs="Arial"/>
          <w:color w:val="292929"/>
          <w:sz w:val="30"/>
          <w:szCs w:val="30"/>
        </w:rPr>
      </w:pPr>
    </w:p>
    <w:p w14:paraId="31CCBCAD" w14:textId="77777777" w:rsidR="00097D12" w:rsidRDefault="009555E3" w:rsidP="009555E3">
      <w:pPr>
        <w:widowControl w:val="0"/>
        <w:numPr>
          <w:ilvl w:val="0"/>
          <w:numId w:val="4"/>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Tutor O-Rama claims that th</w:t>
      </w:r>
      <w:r w:rsidR="00097D12">
        <w:rPr>
          <w:rFonts w:ascii="Arial" w:hAnsi="Arial" w:cs="Arial"/>
          <w:color w:val="292929"/>
          <w:sz w:val="30"/>
          <w:szCs w:val="30"/>
        </w:rPr>
        <w:t>eir services will raise student</w:t>
      </w:r>
    </w:p>
    <w:p w14:paraId="166EFAA3" w14:textId="77777777" w:rsidR="009555E3" w:rsidRDefault="009555E3" w:rsidP="00097D12">
      <w:pPr>
        <w:widowControl w:val="0"/>
        <w:tabs>
          <w:tab w:val="left" w:pos="220"/>
          <w:tab w:val="left" w:pos="720"/>
        </w:tabs>
        <w:autoSpaceDE w:val="0"/>
        <w:autoSpaceDN w:val="0"/>
        <w:adjustRightInd w:val="0"/>
        <w:rPr>
          <w:rFonts w:ascii="Arial" w:hAnsi="Arial" w:cs="Arial"/>
          <w:color w:val="292929"/>
          <w:sz w:val="30"/>
          <w:szCs w:val="30"/>
        </w:rPr>
      </w:pPr>
      <w:r>
        <w:rPr>
          <w:rFonts w:ascii="Arial" w:hAnsi="Arial" w:cs="Arial"/>
          <w:color w:val="292929"/>
          <w:sz w:val="30"/>
          <w:szCs w:val="30"/>
        </w:rPr>
        <w:t>SAT math scores at least 50 points. The average score on the math portion of the SAT is μ=350 and σ=35. The 100 students who completed the tutoring program had an average score of 385 points. </w:t>
      </w:r>
    </w:p>
    <w:p w14:paraId="3A920520" w14:textId="77777777" w:rsidR="00097D12" w:rsidRDefault="009555E3" w:rsidP="009555E3">
      <w:pPr>
        <w:widowControl w:val="0"/>
        <w:numPr>
          <w:ilvl w:val="1"/>
          <w:numId w:val="4"/>
        </w:numPr>
        <w:tabs>
          <w:tab w:val="left" w:pos="940"/>
          <w:tab w:val="left" w:pos="1440"/>
        </w:tabs>
        <w:autoSpaceDE w:val="0"/>
        <w:autoSpaceDN w:val="0"/>
        <w:adjustRightInd w:val="0"/>
        <w:ind w:hanging="1440"/>
        <w:rPr>
          <w:rFonts w:ascii="Arial" w:hAnsi="Arial" w:cs="Arial"/>
          <w:color w:val="292929"/>
          <w:sz w:val="30"/>
          <w:szCs w:val="30"/>
        </w:rPr>
      </w:pPr>
      <w:r>
        <w:rPr>
          <w:rFonts w:ascii="Arial" w:hAnsi="Arial" w:cs="Arial"/>
          <w:color w:val="292929"/>
          <w:sz w:val="30"/>
          <w:szCs w:val="30"/>
        </w:rPr>
        <w:t>Is the students’ average sco</w:t>
      </w:r>
      <w:r w:rsidR="00097D12">
        <w:rPr>
          <w:rFonts w:ascii="Arial" w:hAnsi="Arial" w:cs="Arial"/>
          <w:color w:val="292929"/>
          <w:sz w:val="30"/>
          <w:szCs w:val="30"/>
        </w:rPr>
        <w:t>re of 385 points significant at</w:t>
      </w:r>
    </w:p>
    <w:p w14:paraId="0EDB6229" w14:textId="77777777" w:rsidR="009555E3" w:rsidRDefault="009555E3" w:rsidP="00097D12">
      <w:pPr>
        <w:widowControl w:val="0"/>
        <w:tabs>
          <w:tab w:val="left" w:pos="940"/>
          <w:tab w:val="left" w:pos="1440"/>
        </w:tabs>
        <w:autoSpaceDE w:val="0"/>
        <w:autoSpaceDN w:val="0"/>
        <w:adjustRightInd w:val="0"/>
        <w:rPr>
          <w:rFonts w:ascii="Arial" w:hAnsi="Arial" w:cs="Arial"/>
          <w:color w:val="292929"/>
          <w:sz w:val="30"/>
          <w:szCs w:val="30"/>
        </w:rPr>
      </w:pPr>
      <w:proofErr w:type="gramStart"/>
      <w:r>
        <w:rPr>
          <w:rFonts w:ascii="Arial" w:hAnsi="Arial" w:cs="Arial"/>
          <w:color w:val="292929"/>
          <w:sz w:val="30"/>
          <w:szCs w:val="30"/>
        </w:rPr>
        <w:t>the</w:t>
      </w:r>
      <w:proofErr w:type="gramEnd"/>
      <w:r>
        <w:rPr>
          <w:rFonts w:ascii="Arial" w:hAnsi="Arial" w:cs="Arial"/>
          <w:color w:val="292929"/>
          <w:sz w:val="30"/>
          <w:szCs w:val="30"/>
        </w:rPr>
        <w:t xml:space="preserve"> 5% and 1% levels to support Tutor O-Rama’s claim of at least a 50-point increase in the SAT score?</w:t>
      </w:r>
    </w:p>
    <w:p w14:paraId="115187F4" w14:textId="77777777" w:rsidR="00097D12" w:rsidRDefault="00097D12" w:rsidP="009555E3">
      <w:pPr>
        <w:rPr>
          <w:rFonts w:ascii="Arial" w:hAnsi="Arial" w:cs="Arial"/>
          <w:color w:val="292929"/>
          <w:sz w:val="30"/>
          <w:szCs w:val="30"/>
        </w:rPr>
      </w:pPr>
    </w:p>
    <w:p w14:paraId="7FD952EF" w14:textId="77777777" w:rsidR="00942458" w:rsidRDefault="00097D12" w:rsidP="009555E3">
      <w:r>
        <w:rPr>
          <w:rFonts w:ascii="Arial" w:hAnsi="Arial" w:cs="Arial"/>
          <w:color w:val="292929"/>
          <w:sz w:val="30"/>
          <w:szCs w:val="30"/>
        </w:rPr>
        <w:t xml:space="preserve">b. </w:t>
      </w:r>
      <w:r w:rsidR="009555E3">
        <w:rPr>
          <w:rFonts w:ascii="Arial" w:hAnsi="Arial" w:cs="Arial"/>
          <w:color w:val="292929"/>
          <w:sz w:val="30"/>
          <w:szCs w:val="30"/>
        </w:rPr>
        <w:t>Is the Tutor O-Rama students’ average score of 385 points significantly different at the 5% and 1% levels from the average score of 350 points on the math portion of the SAT?  What conclusion can you make, based on your results, about the effectiveness of Tutor O-Rama’s tutoring?</w:t>
      </w:r>
    </w:p>
    <w:sectPr w:rsidR="00942458" w:rsidSect="00942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E3"/>
    <w:rsid w:val="00097D12"/>
    <w:rsid w:val="00942458"/>
    <w:rsid w:val="009555E3"/>
    <w:rsid w:val="00B9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44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5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5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2529</Characters>
  <Application>Microsoft Macintosh Word</Application>
  <DocSecurity>0</DocSecurity>
  <Lines>140</Lines>
  <Paragraphs>159</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Canty</dc:creator>
  <cp:keywords/>
  <dc:description/>
  <cp:lastModifiedBy>Willie Canty</cp:lastModifiedBy>
  <cp:revision>2</cp:revision>
  <dcterms:created xsi:type="dcterms:W3CDTF">2016-01-08T02:05:00Z</dcterms:created>
  <dcterms:modified xsi:type="dcterms:W3CDTF">2016-01-10T10:59:00Z</dcterms:modified>
</cp:coreProperties>
</file>