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E882" w14:textId="77777777" w:rsidR="00FC1953" w:rsidRPr="001E5C75" w:rsidRDefault="00FC1953" w:rsidP="00FC1953">
      <w:pPr>
        <w:pStyle w:val="Heading1"/>
        <w:spacing w:line="240" w:lineRule="auto"/>
        <w:jc w:val="left"/>
        <w:rPr>
          <w:rFonts w:ascii="Arial" w:hAnsi="Arial" w:cs="Arial"/>
        </w:rPr>
      </w:pPr>
      <w:r w:rsidRPr="001E5C75">
        <w:rPr>
          <w:rFonts w:ascii="Arial" w:hAnsi="Arial" w:cs="Arial"/>
        </w:rPr>
        <w:t>Requirements</w:t>
      </w:r>
      <w:bookmarkStart w:id="0" w:name="_GoBack"/>
      <w:bookmarkEnd w:id="0"/>
    </w:p>
    <w:p w14:paraId="37688F5B" w14:textId="77777777" w:rsidR="00FC1953" w:rsidRPr="001E5C75" w:rsidRDefault="00FC1953" w:rsidP="00FC1953">
      <w:pPr>
        <w:numPr>
          <w:ilvl w:val="0"/>
          <w:numId w:val="1"/>
        </w:numPr>
        <w:spacing w:line="240" w:lineRule="auto"/>
        <w:rPr>
          <w:rFonts w:ascii="Arial" w:hAnsi="Arial" w:cs="Arial"/>
          <w:sz w:val="20"/>
          <w:szCs w:val="20"/>
        </w:rPr>
      </w:pPr>
      <w:r w:rsidRPr="001E5C75">
        <w:rPr>
          <w:rFonts w:ascii="Arial" w:hAnsi="Arial" w:cs="Arial"/>
          <w:sz w:val="20"/>
          <w:szCs w:val="20"/>
        </w:rPr>
        <w:t>Choose a holistic health intervention that is of interest to you. The following is a sample of possibilities to choose from.  Feel free to choose other interventions that are not on the list.</w:t>
      </w:r>
    </w:p>
    <w:p w14:paraId="41505E84" w14:textId="77777777" w:rsidR="00FC1953" w:rsidRPr="001E5C75" w:rsidRDefault="00FC1953" w:rsidP="00FC1953">
      <w:pPr>
        <w:numPr>
          <w:ilvl w:val="1"/>
          <w:numId w:val="1"/>
        </w:numPr>
        <w:spacing w:after="100" w:line="240" w:lineRule="auto"/>
        <w:rPr>
          <w:rFonts w:ascii="Arial" w:hAnsi="Arial" w:cs="Arial"/>
          <w:sz w:val="20"/>
          <w:szCs w:val="20"/>
        </w:rPr>
      </w:pPr>
      <w:r w:rsidRPr="001E5C75">
        <w:rPr>
          <w:rFonts w:ascii="Arial" w:hAnsi="Arial" w:cs="Arial"/>
          <w:sz w:val="20"/>
          <w:szCs w:val="20"/>
        </w:rPr>
        <w:t>Acupuncture</w:t>
      </w:r>
    </w:p>
    <w:p w14:paraId="4346BA3B" w14:textId="77777777" w:rsidR="00FC1953" w:rsidRPr="00FC1953" w:rsidRDefault="00FC1953" w:rsidP="00FC1953">
      <w:pPr>
        <w:numPr>
          <w:ilvl w:val="1"/>
          <w:numId w:val="1"/>
        </w:numPr>
        <w:spacing w:after="100" w:line="240" w:lineRule="auto"/>
        <w:rPr>
          <w:rFonts w:ascii="Arial" w:hAnsi="Arial" w:cs="Arial"/>
          <w:b/>
          <w:sz w:val="20"/>
          <w:szCs w:val="20"/>
        </w:rPr>
      </w:pPr>
      <w:r w:rsidRPr="00FC1953">
        <w:rPr>
          <w:rFonts w:ascii="Arial" w:hAnsi="Arial" w:cs="Arial"/>
          <w:b/>
          <w:sz w:val="20"/>
          <w:szCs w:val="20"/>
        </w:rPr>
        <w:t>Music/Sound Therapy</w:t>
      </w:r>
    </w:p>
    <w:p w14:paraId="0B633FD4" w14:textId="77777777" w:rsidR="00C806D1" w:rsidRDefault="00FC1953" w:rsidP="00FC1953">
      <w:pPr>
        <w:numPr>
          <w:ilvl w:val="1"/>
          <w:numId w:val="1"/>
        </w:numPr>
        <w:spacing w:after="100" w:line="240" w:lineRule="auto"/>
        <w:rPr>
          <w:rFonts w:ascii="Arial" w:hAnsi="Arial" w:cs="Arial"/>
          <w:sz w:val="20"/>
          <w:szCs w:val="20"/>
        </w:rPr>
      </w:pPr>
      <w:r w:rsidRPr="001E5C75">
        <w:rPr>
          <w:rFonts w:ascii="Arial" w:hAnsi="Arial" w:cs="Arial"/>
          <w:sz w:val="20"/>
          <w:szCs w:val="20"/>
        </w:rPr>
        <w:t>.</w:t>
      </w:r>
    </w:p>
    <w:p w14:paraId="79946C0C" w14:textId="77777777" w:rsidR="00C806D1" w:rsidRPr="001E5C75" w:rsidRDefault="00C806D1" w:rsidP="00C806D1">
      <w:pPr>
        <w:numPr>
          <w:ilvl w:val="0"/>
          <w:numId w:val="1"/>
        </w:numPr>
        <w:spacing w:line="240" w:lineRule="auto"/>
        <w:rPr>
          <w:rFonts w:ascii="Arial" w:hAnsi="Arial" w:cs="Arial"/>
          <w:sz w:val="20"/>
          <w:szCs w:val="20"/>
        </w:rPr>
      </w:pPr>
      <w:r w:rsidRPr="001E5C75">
        <w:rPr>
          <w:rFonts w:ascii="Arial" w:hAnsi="Arial" w:cs="Arial"/>
          <w:sz w:val="20"/>
          <w:szCs w:val="20"/>
        </w:rPr>
        <w:t xml:space="preserve">Using the Chamberlain library resources find at least one professional </w:t>
      </w:r>
      <w:r w:rsidRPr="001E5C75">
        <w:rPr>
          <w:rFonts w:ascii="Arial" w:hAnsi="Arial" w:cs="Arial"/>
          <w:sz w:val="20"/>
          <w:szCs w:val="20"/>
          <w:u w:val="single"/>
        </w:rPr>
        <w:t xml:space="preserve">nursing </w:t>
      </w:r>
      <w:r w:rsidRPr="001E5C75">
        <w:rPr>
          <w:rFonts w:ascii="Arial" w:hAnsi="Arial" w:cs="Arial"/>
          <w:sz w:val="20"/>
          <w:szCs w:val="20"/>
        </w:rPr>
        <w:t>article that addresses your chosen holistic health intervention. (Directions for using the library are located in the student resources area in the course home.) You may use books, web sites, or any other reputable professional sources to obtain additional information.</w:t>
      </w:r>
    </w:p>
    <w:p w14:paraId="4E0205DD" w14:textId="77777777" w:rsidR="00C806D1" w:rsidRPr="001E5C75" w:rsidRDefault="00C806D1" w:rsidP="00C806D1">
      <w:pPr>
        <w:numPr>
          <w:ilvl w:val="0"/>
          <w:numId w:val="1"/>
        </w:numPr>
        <w:spacing w:line="240" w:lineRule="auto"/>
        <w:rPr>
          <w:rFonts w:ascii="Arial" w:hAnsi="Arial" w:cs="Arial"/>
          <w:sz w:val="20"/>
          <w:szCs w:val="20"/>
        </w:rPr>
      </w:pPr>
      <w:r w:rsidRPr="001E5C75">
        <w:rPr>
          <w:rFonts w:ascii="Arial" w:hAnsi="Arial" w:cs="Arial"/>
          <w:sz w:val="20"/>
          <w:szCs w:val="20"/>
        </w:rPr>
        <w:t>Create a PowerPoint® Presentation to share the information you found including:</w:t>
      </w:r>
    </w:p>
    <w:p w14:paraId="3EA7D2B7"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Description of the therapy</w:t>
      </w:r>
    </w:p>
    <w:p w14:paraId="474B91BE"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Benefits and risks of the therapy</w:t>
      </w:r>
    </w:p>
    <w:p w14:paraId="39230901"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Basic techniques of the therapy (if applicable)</w:t>
      </w:r>
    </w:p>
    <w:p w14:paraId="101D432F"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Expected outcomes of the therapy</w:t>
      </w:r>
    </w:p>
    <w:p w14:paraId="4DA7110E"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 xml:space="preserve">Describe how the intervention can be a tool to promote health and wellness throughout the lifespan. </w:t>
      </w:r>
    </w:p>
    <w:p w14:paraId="1D461BA8"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Who might benefit most from the intervention?</w:t>
      </w:r>
    </w:p>
    <w:p w14:paraId="259FC025" w14:textId="77777777" w:rsidR="00C806D1" w:rsidRPr="001E5C75" w:rsidRDefault="00C806D1" w:rsidP="00C806D1">
      <w:pPr>
        <w:numPr>
          <w:ilvl w:val="1"/>
          <w:numId w:val="1"/>
        </w:numPr>
        <w:spacing w:after="100" w:line="240" w:lineRule="auto"/>
        <w:rPr>
          <w:rFonts w:ascii="Arial" w:hAnsi="Arial" w:cs="Arial"/>
          <w:sz w:val="20"/>
          <w:szCs w:val="20"/>
        </w:rPr>
      </w:pPr>
      <w:r w:rsidRPr="001E5C75">
        <w:rPr>
          <w:rFonts w:ascii="Arial" w:hAnsi="Arial" w:cs="Arial"/>
          <w:sz w:val="20"/>
          <w:szCs w:val="20"/>
        </w:rPr>
        <w:t>The nurse’s role when caring for people who use this holistic health intervention. Consider situations appropriate for the use of this intervention.</w:t>
      </w:r>
    </w:p>
    <w:p w14:paraId="7C9B032F" w14:textId="77777777" w:rsidR="00C806D1" w:rsidRPr="001E5C75" w:rsidRDefault="00C806D1" w:rsidP="00C806D1">
      <w:pPr>
        <w:spacing w:line="240" w:lineRule="auto"/>
        <w:ind w:left="1440"/>
        <w:rPr>
          <w:rFonts w:ascii="Arial" w:hAnsi="Arial" w:cs="Arial"/>
          <w:sz w:val="20"/>
          <w:szCs w:val="20"/>
        </w:rPr>
      </w:pPr>
    </w:p>
    <w:p w14:paraId="61D627AB" w14:textId="77777777" w:rsidR="00C806D1" w:rsidRDefault="00C806D1" w:rsidP="00C806D1">
      <w:pPr>
        <w:spacing w:after="100" w:line="240" w:lineRule="auto"/>
        <w:rPr>
          <w:rFonts w:ascii="Arial" w:hAnsi="Arial" w:cs="Arial"/>
          <w:sz w:val="20"/>
          <w:szCs w:val="20"/>
        </w:rPr>
      </w:pPr>
    </w:p>
    <w:p w14:paraId="6FBCC63A" w14:textId="77777777" w:rsidR="00C806D1" w:rsidRDefault="00C806D1" w:rsidP="00C806D1">
      <w:pPr>
        <w:spacing w:after="100" w:line="240" w:lineRule="auto"/>
        <w:rPr>
          <w:rFonts w:ascii="Arial" w:hAnsi="Arial" w:cs="Arial"/>
          <w:sz w:val="20"/>
          <w:szCs w:val="20"/>
        </w:rPr>
      </w:pPr>
      <w:r>
        <w:rPr>
          <w:rFonts w:ascii="Arial" w:hAnsi="Arial" w:cs="Arial"/>
          <w:sz w:val="20"/>
          <w:szCs w:val="20"/>
        </w:rPr>
        <w:t xml:space="preserve">The article from the school library </w:t>
      </w:r>
      <w:proofErr w:type="gramStart"/>
      <w:r>
        <w:rPr>
          <w:rFonts w:ascii="Arial" w:hAnsi="Arial" w:cs="Arial"/>
          <w:sz w:val="20"/>
          <w:szCs w:val="20"/>
        </w:rPr>
        <w:t>is :</w:t>
      </w:r>
      <w:proofErr w:type="gramEnd"/>
    </w:p>
    <w:p w14:paraId="380D899F" w14:textId="77777777" w:rsidR="00FC1953" w:rsidRPr="001E5C75" w:rsidRDefault="00FC1953" w:rsidP="00C806D1">
      <w:pPr>
        <w:spacing w:after="100" w:line="240" w:lineRule="auto"/>
        <w:rPr>
          <w:rFonts w:ascii="Arial" w:hAnsi="Arial" w:cs="Arial"/>
          <w:sz w:val="20"/>
          <w:szCs w:val="20"/>
        </w:rPr>
      </w:pPr>
      <w:r w:rsidRPr="001E5C75">
        <w:rPr>
          <w:rFonts w:ascii="Arial" w:hAnsi="Arial" w:cs="Arial"/>
          <w:sz w:val="20"/>
          <w:szCs w:val="20"/>
        </w:rPr>
        <w:t xml:space="preserve">  </w:t>
      </w:r>
    </w:p>
    <w:p w14:paraId="7A6557A0"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hyperlink r:id="rId6" w:tooltip="Search for International Journal of Palliative Nursing" w:history="1">
        <w:r w:rsidRPr="00C806D1">
          <w:rPr>
            <w:rFonts w:ascii="Times" w:eastAsia="Times New Roman" w:hAnsi="Times"/>
            <w:color w:val="0000FF"/>
            <w:sz w:val="20"/>
            <w:szCs w:val="20"/>
            <w:u w:val="single"/>
          </w:rPr>
          <w:t>International Journal of Palliative Nursing</w:t>
        </w:r>
      </w:hyperlink>
      <w:r w:rsidRPr="00C806D1">
        <w:rPr>
          <w:rFonts w:ascii="Times" w:eastAsia="Times New Roman" w:hAnsi="Times"/>
          <w:sz w:val="20"/>
          <w:szCs w:val="20"/>
        </w:rPr>
        <w:t xml:space="preserve"> (INT J PALLIAT NURS), 2010 Oct; 16(10): 499-504 (13 ref)</w:t>
      </w:r>
    </w:p>
    <w:p w14:paraId="1CDF7E2D"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Publication Type:</w:t>
      </w:r>
    </w:p>
    <w:p w14:paraId="44F8514D"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proofErr w:type="gramStart"/>
      <w:r w:rsidRPr="00C806D1">
        <w:rPr>
          <w:rFonts w:ascii="Times" w:eastAsia="Times New Roman" w:hAnsi="Times"/>
          <w:sz w:val="20"/>
          <w:szCs w:val="20"/>
        </w:rPr>
        <w:t>journal</w:t>
      </w:r>
      <w:proofErr w:type="gramEnd"/>
      <w:r w:rsidRPr="00C806D1">
        <w:rPr>
          <w:rFonts w:ascii="Times" w:eastAsia="Times New Roman" w:hAnsi="Times"/>
          <w:sz w:val="20"/>
          <w:szCs w:val="20"/>
        </w:rPr>
        <w:t xml:space="preserve"> article - questionnaire/scale, research</w:t>
      </w:r>
    </w:p>
    <w:p w14:paraId="0553BF5B"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Language:</w:t>
      </w:r>
    </w:p>
    <w:p w14:paraId="78E0CB5D"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English</w:t>
      </w:r>
    </w:p>
    <w:p w14:paraId="62E6AFA9"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Major Subjects:</w:t>
      </w:r>
    </w:p>
    <w:p w14:paraId="46EDD06B" w14:textId="77777777" w:rsidR="00C806D1" w:rsidRPr="00C806D1" w:rsidRDefault="003D5AB3" w:rsidP="00C806D1">
      <w:pPr>
        <w:pStyle w:val="ListParagraph"/>
        <w:numPr>
          <w:ilvl w:val="0"/>
          <w:numId w:val="1"/>
        </w:numPr>
        <w:spacing w:after="0" w:line="240" w:lineRule="auto"/>
        <w:rPr>
          <w:rFonts w:ascii="Times" w:eastAsia="Times New Roman" w:hAnsi="Times"/>
          <w:sz w:val="20"/>
          <w:szCs w:val="20"/>
        </w:rPr>
      </w:pPr>
      <w:hyperlink r:id="rId7" w:tooltip="Search for Music Therapy" w:history="1">
        <w:r w:rsidR="00C806D1" w:rsidRPr="00C806D1">
          <w:rPr>
            <w:rFonts w:ascii="Times" w:eastAsia="Times New Roman" w:hAnsi="Times"/>
            <w:color w:val="0000FF"/>
            <w:sz w:val="20"/>
            <w:szCs w:val="20"/>
            <w:u w:val="single"/>
          </w:rPr>
          <w:t>Music Therapy</w:t>
        </w:r>
      </w:hyperlink>
      <w:r w:rsidR="00C806D1" w:rsidRPr="00C806D1">
        <w:rPr>
          <w:rFonts w:ascii="Times" w:eastAsia="Times New Roman" w:hAnsi="Times"/>
          <w:sz w:val="20"/>
          <w:szCs w:val="20"/>
        </w:rPr>
        <w:t xml:space="preserve"> -- </w:t>
      </w:r>
      <w:hyperlink r:id="rId8" w:tooltip="Search for Evaluation" w:history="1">
        <w:r w:rsidR="00C806D1" w:rsidRPr="00C806D1">
          <w:rPr>
            <w:rFonts w:ascii="Times" w:eastAsia="Times New Roman" w:hAnsi="Times"/>
            <w:color w:val="0000FF"/>
            <w:sz w:val="20"/>
            <w:szCs w:val="20"/>
            <w:u w:val="single"/>
          </w:rPr>
          <w:t>Evaluation</w:t>
        </w:r>
      </w:hyperlink>
      <w:r w:rsidR="00C806D1" w:rsidRPr="00C806D1">
        <w:rPr>
          <w:rFonts w:ascii="Times" w:eastAsia="Times New Roman" w:hAnsi="Times"/>
          <w:sz w:val="20"/>
          <w:szCs w:val="20"/>
        </w:rPr>
        <w:t xml:space="preserve"> -- </w:t>
      </w:r>
      <w:hyperlink r:id="rId9" w:tooltip="Search for Tanzania" w:history="1">
        <w:r w:rsidR="00C806D1" w:rsidRPr="00C806D1">
          <w:rPr>
            <w:rFonts w:ascii="Times" w:eastAsia="Times New Roman" w:hAnsi="Times"/>
            <w:color w:val="0000FF"/>
            <w:sz w:val="20"/>
            <w:szCs w:val="20"/>
            <w:u w:val="single"/>
          </w:rPr>
          <w:t>Tanzania</w:t>
        </w:r>
      </w:hyperlink>
      <w:r w:rsidR="00C806D1" w:rsidRPr="00C806D1">
        <w:rPr>
          <w:rFonts w:ascii="Times" w:eastAsia="Times New Roman" w:hAnsi="Times"/>
          <w:sz w:val="20"/>
          <w:szCs w:val="20"/>
        </w:rPr>
        <w:br/>
      </w:r>
      <w:hyperlink r:id="rId10" w:tooltip="Search for Palliative Care" w:history="1">
        <w:r w:rsidR="00C806D1" w:rsidRPr="00C806D1">
          <w:rPr>
            <w:rFonts w:ascii="Times" w:eastAsia="Times New Roman" w:hAnsi="Times"/>
            <w:color w:val="0000FF"/>
            <w:sz w:val="20"/>
            <w:szCs w:val="20"/>
            <w:u w:val="single"/>
          </w:rPr>
          <w:t>Palliative Care</w:t>
        </w:r>
      </w:hyperlink>
      <w:r w:rsidR="00C806D1" w:rsidRPr="00C806D1">
        <w:rPr>
          <w:rFonts w:ascii="Times" w:eastAsia="Times New Roman" w:hAnsi="Times"/>
          <w:sz w:val="20"/>
          <w:szCs w:val="20"/>
        </w:rPr>
        <w:t xml:space="preserve"> -- </w:t>
      </w:r>
      <w:hyperlink r:id="rId11" w:tooltip="Search for Evaluation" w:history="1">
        <w:r w:rsidR="00C806D1" w:rsidRPr="00C806D1">
          <w:rPr>
            <w:rFonts w:ascii="Times" w:eastAsia="Times New Roman" w:hAnsi="Times"/>
            <w:color w:val="0000FF"/>
            <w:sz w:val="20"/>
            <w:szCs w:val="20"/>
            <w:u w:val="single"/>
          </w:rPr>
          <w:t>Evaluation</w:t>
        </w:r>
      </w:hyperlink>
      <w:r w:rsidR="00C806D1" w:rsidRPr="00C806D1">
        <w:rPr>
          <w:rFonts w:ascii="Times" w:eastAsia="Times New Roman" w:hAnsi="Times"/>
          <w:sz w:val="20"/>
          <w:szCs w:val="20"/>
        </w:rPr>
        <w:t xml:space="preserve"> -- </w:t>
      </w:r>
      <w:hyperlink r:id="rId12" w:tooltip="Search for Tanzania" w:history="1">
        <w:r w:rsidR="00C806D1" w:rsidRPr="00C806D1">
          <w:rPr>
            <w:rFonts w:ascii="Times" w:eastAsia="Times New Roman" w:hAnsi="Times"/>
            <w:color w:val="0000FF"/>
            <w:sz w:val="20"/>
            <w:szCs w:val="20"/>
            <w:u w:val="single"/>
          </w:rPr>
          <w:t>Tanzania</w:t>
        </w:r>
      </w:hyperlink>
    </w:p>
    <w:p w14:paraId="2C617389"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Minor Subjects:</w:t>
      </w:r>
    </w:p>
    <w:p w14:paraId="319A205E" w14:textId="77777777" w:rsidR="00C806D1" w:rsidRPr="00C806D1" w:rsidRDefault="003D5AB3" w:rsidP="00C806D1">
      <w:pPr>
        <w:pStyle w:val="ListParagraph"/>
        <w:numPr>
          <w:ilvl w:val="0"/>
          <w:numId w:val="1"/>
        </w:numPr>
        <w:spacing w:after="0" w:line="240" w:lineRule="auto"/>
        <w:rPr>
          <w:rFonts w:ascii="Times" w:eastAsia="Times New Roman" w:hAnsi="Times"/>
          <w:sz w:val="20"/>
          <w:szCs w:val="20"/>
        </w:rPr>
      </w:pPr>
      <w:hyperlink r:id="rId13" w:tooltip="Search for Qualitative Studies" w:history="1">
        <w:r w:rsidR="00C806D1" w:rsidRPr="00C806D1">
          <w:rPr>
            <w:rFonts w:ascii="Times" w:eastAsia="Times New Roman" w:hAnsi="Times"/>
            <w:color w:val="0000FF"/>
            <w:sz w:val="20"/>
            <w:szCs w:val="20"/>
            <w:u w:val="single"/>
          </w:rPr>
          <w:t>Qualitative Studies</w:t>
        </w:r>
      </w:hyperlink>
      <w:proofErr w:type="gramStart"/>
      <w:r w:rsidR="00C806D1" w:rsidRPr="00C806D1">
        <w:rPr>
          <w:rFonts w:ascii="Times" w:eastAsia="Times New Roman" w:hAnsi="Times"/>
          <w:sz w:val="20"/>
          <w:szCs w:val="20"/>
        </w:rPr>
        <w:t xml:space="preserve"> ;</w:t>
      </w:r>
      <w:proofErr w:type="gramEnd"/>
      <w:r w:rsidR="00C806D1" w:rsidRPr="00C806D1">
        <w:rPr>
          <w:rFonts w:ascii="Times" w:eastAsia="Times New Roman" w:hAnsi="Times"/>
          <w:sz w:val="20"/>
          <w:szCs w:val="20"/>
        </w:rPr>
        <w:t> </w:t>
      </w:r>
      <w:hyperlink r:id="rId14" w:tooltip="Search for Questionnaires" w:history="1">
        <w:r w:rsidR="00C806D1" w:rsidRPr="00C806D1">
          <w:rPr>
            <w:rFonts w:ascii="Times" w:eastAsia="Times New Roman" w:hAnsi="Times"/>
            <w:color w:val="0000FF"/>
            <w:sz w:val="20"/>
            <w:szCs w:val="20"/>
            <w:u w:val="single"/>
          </w:rPr>
          <w:t>Questionnaires</w:t>
        </w:r>
      </w:hyperlink>
      <w:r w:rsidR="00C806D1" w:rsidRPr="00C806D1">
        <w:rPr>
          <w:rFonts w:ascii="Times" w:eastAsia="Times New Roman" w:hAnsi="Times"/>
          <w:sz w:val="20"/>
          <w:szCs w:val="20"/>
        </w:rPr>
        <w:t xml:space="preserve"> ; </w:t>
      </w:r>
      <w:hyperlink r:id="rId15" w:tooltip="Search for Human" w:history="1">
        <w:r w:rsidR="00C806D1" w:rsidRPr="00C806D1">
          <w:rPr>
            <w:rFonts w:ascii="Times" w:eastAsia="Times New Roman" w:hAnsi="Times"/>
            <w:color w:val="0000FF"/>
            <w:sz w:val="20"/>
            <w:szCs w:val="20"/>
            <w:u w:val="single"/>
          </w:rPr>
          <w:t>Human</w:t>
        </w:r>
      </w:hyperlink>
      <w:r w:rsidR="00C806D1" w:rsidRPr="00C806D1">
        <w:rPr>
          <w:rFonts w:ascii="Times" w:eastAsia="Times New Roman" w:hAnsi="Times"/>
          <w:sz w:val="20"/>
          <w:szCs w:val="20"/>
        </w:rPr>
        <w:t xml:space="preserve"> ; </w:t>
      </w:r>
      <w:hyperlink r:id="rId16" w:tooltip="Search for Culture" w:history="1">
        <w:r w:rsidR="00C806D1" w:rsidRPr="00C806D1">
          <w:rPr>
            <w:rFonts w:ascii="Times" w:eastAsia="Times New Roman" w:hAnsi="Times"/>
            <w:color w:val="0000FF"/>
            <w:sz w:val="20"/>
            <w:szCs w:val="20"/>
            <w:u w:val="single"/>
          </w:rPr>
          <w:t>Culture</w:t>
        </w:r>
      </w:hyperlink>
      <w:r w:rsidR="00C806D1" w:rsidRPr="00C806D1">
        <w:rPr>
          <w:rFonts w:ascii="Times" w:eastAsia="Times New Roman" w:hAnsi="Times"/>
          <w:sz w:val="20"/>
          <w:szCs w:val="20"/>
        </w:rPr>
        <w:t xml:space="preserve"> ; </w:t>
      </w:r>
      <w:hyperlink r:id="rId17" w:tooltip="Search for Spiritual Care" w:history="1">
        <w:r w:rsidR="00C806D1" w:rsidRPr="00C806D1">
          <w:rPr>
            <w:rFonts w:ascii="Times" w:eastAsia="Times New Roman" w:hAnsi="Times"/>
            <w:color w:val="0000FF"/>
            <w:sz w:val="20"/>
            <w:szCs w:val="20"/>
            <w:u w:val="single"/>
          </w:rPr>
          <w:t>Spiritual Care</w:t>
        </w:r>
      </w:hyperlink>
      <w:r w:rsidR="00C806D1" w:rsidRPr="00C806D1">
        <w:rPr>
          <w:rFonts w:ascii="Times" w:eastAsia="Times New Roman" w:hAnsi="Times"/>
          <w:sz w:val="20"/>
          <w:szCs w:val="20"/>
        </w:rPr>
        <w:t xml:space="preserve"> ; </w:t>
      </w:r>
      <w:hyperlink r:id="rId18" w:tooltip="Search for Male" w:history="1">
        <w:r w:rsidR="00C806D1" w:rsidRPr="00C806D1">
          <w:rPr>
            <w:rFonts w:ascii="Times" w:eastAsia="Times New Roman" w:hAnsi="Times"/>
            <w:color w:val="0000FF"/>
            <w:sz w:val="20"/>
            <w:szCs w:val="20"/>
            <w:u w:val="single"/>
          </w:rPr>
          <w:t>Male</w:t>
        </w:r>
      </w:hyperlink>
      <w:r w:rsidR="00C806D1" w:rsidRPr="00C806D1">
        <w:rPr>
          <w:rFonts w:ascii="Times" w:eastAsia="Times New Roman" w:hAnsi="Times"/>
          <w:sz w:val="20"/>
          <w:szCs w:val="20"/>
        </w:rPr>
        <w:t xml:space="preserve"> ; </w:t>
      </w:r>
      <w:hyperlink r:id="rId19" w:tooltip="Search for Female" w:history="1">
        <w:r w:rsidR="00C806D1" w:rsidRPr="00C806D1">
          <w:rPr>
            <w:rFonts w:ascii="Times" w:eastAsia="Times New Roman" w:hAnsi="Times"/>
            <w:color w:val="0000FF"/>
            <w:sz w:val="20"/>
            <w:szCs w:val="20"/>
            <w:u w:val="single"/>
          </w:rPr>
          <w:t>Female</w:t>
        </w:r>
      </w:hyperlink>
      <w:r w:rsidR="00C806D1" w:rsidRPr="00C806D1">
        <w:rPr>
          <w:rFonts w:ascii="Times" w:eastAsia="Times New Roman" w:hAnsi="Times"/>
          <w:sz w:val="20"/>
          <w:szCs w:val="20"/>
        </w:rPr>
        <w:t xml:space="preserve"> ; </w:t>
      </w:r>
      <w:hyperlink r:id="rId20" w:tooltip="Search for Adult" w:history="1">
        <w:r w:rsidR="00C806D1" w:rsidRPr="00C806D1">
          <w:rPr>
            <w:rFonts w:ascii="Times" w:eastAsia="Times New Roman" w:hAnsi="Times"/>
            <w:color w:val="0000FF"/>
            <w:sz w:val="20"/>
            <w:szCs w:val="20"/>
            <w:u w:val="single"/>
          </w:rPr>
          <w:t>Adult</w:t>
        </w:r>
      </w:hyperlink>
      <w:r w:rsidR="00C806D1" w:rsidRPr="00C806D1">
        <w:rPr>
          <w:rFonts w:ascii="Times" w:eastAsia="Times New Roman" w:hAnsi="Times"/>
          <w:sz w:val="20"/>
          <w:szCs w:val="20"/>
        </w:rPr>
        <w:t xml:space="preserve"> ; </w:t>
      </w:r>
      <w:hyperlink r:id="rId21" w:tooltip="Search for Middle Age" w:history="1">
        <w:r w:rsidR="00C806D1" w:rsidRPr="00C806D1">
          <w:rPr>
            <w:rFonts w:ascii="Times" w:eastAsia="Times New Roman" w:hAnsi="Times"/>
            <w:color w:val="0000FF"/>
            <w:sz w:val="20"/>
            <w:szCs w:val="20"/>
            <w:u w:val="single"/>
          </w:rPr>
          <w:t>Middle Age</w:t>
        </w:r>
      </w:hyperlink>
      <w:r w:rsidR="00C806D1" w:rsidRPr="00C806D1">
        <w:rPr>
          <w:rFonts w:ascii="Times" w:eastAsia="Times New Roman" w:hAnsi="Times"/>
          <w:sz w:val="20"/>
          <w:szCs w:val="20"/>
        </w:rPr>
        <w:t xml:space="preserve"> ; </w:t>
      </w:r>
      <w:hyperlink r:id="rId22" w:tooltip="Search for Aged" w:history="1">
        <w:r w:rsidR="00C806D1" w:rsidRPr="00C806D1">
          <w:rPr>
            <w:rFonts w:ascii="Times" w:eastAsia="Times New Roman" w:hAnsi="Times"/>
            <w:color w:val="0000FF"/>
            <w:sz w:val="20"/>
            <w:szCs w:val="20"/>
            <w:u w:val="single"/>
          </w:rPr>
          <w:t>Aged</w:t>
        </w:r>
      </w:hyperlink>
      <w:r w:rsidR="00C806D1" w:rsidRPr="00C806D1">
        <w:rPr>
          <w:rFonts w:ascii="Times" w:eastAsia="Times New Roman" w:hAnsi="Times"/>
          <w:sz w:val="20"/>
          <w:szCs w:val="20"/>
        </w:rPr>
        <w:t xml:space="preserve"> ; </w:t>
      </w:r>
      <w:hyperlink r:id="rId23" w:tooltip="Search for Tanzania" w:history="1">
        <w:r w:rsidR="00C806D1" w:rsidRPr="00C806D1">
          <w:rPr>
            <w:rFonts w:ascii="Times" w:eastAsia="Times New Roman" w:hAnsi="Times"/>
            <w:color w:val="0000FF"/>
            <w:sz w:val="20"/>
            <w:szCs w:val="20"/>
            <w:u w:val="single"/>
          </w:rPr>
          <w:t>Tanzania</w:t>
        </w:r>
      </w:hyperlink>
    </w:p>
    <w:p w14:paraId="00D88893"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Abstract:</w:t>
      </w:r>
    </w:p>
    <w:p w14:paraId="0DFC1B63"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 xml:space="preserve">There has been much written to support </w:t>
      </w:r>
      <w:r w:rsidRPr="00C806D1">
        <w:rPr>
          <w:rFonts w:ascii="Times" w:eastAsia="Times New Roman" w:hAnsi="Times"/>
          <w:b/>
          <w:bCs/>
          <w:sz w:val="20"/>
          <w:szCs w:val="20"/>
        </w:rPr>
        <w:t>music</w:t>
      </w:r>
      <w:r w:rsidRPr="00C806D1">
        <w:rPr>
          <w:rFonts w:ascii="Times" w:eastAsia="Times New Roman" w:hAnsi="Times"/>
          <w:sz w:val="20"/>
          <w:szCs w:val="20"/>
        </w:rPr>
        <w:t xml:space="preserve"> </w:t>
      </w:r>
      <w:r w:rsidRPr="00C806D1">
        <w:rPr>
          <w:rFonts w:ascii="Times" w:eastAsia="Times New Roman" w:hAnsi="Times"/>
          <w:b/>
          <w:bCs/>
          <w:sz w:val="20"/>
          <w:szCs w:val="20"/>
        </w:rPr>
        <w:t>therapy</w:t>
      </w:r>
      <w:r w:rsidRPr="00C806D1">
        <w:rPr>
          <w:rFonts w:ascii="Times" w:eastAsia="Times New Roman" w:hAnsi="Times"/>
          <w:sz w:val="20"/>
          <w:szCs w:val="20"/>
        </w:rPr>
        <w:t xml:space="preserve"> as an adjunct </w:t>
      </w:r>
      <w:r w:rsidRPr="00C806D1">
        <w:rPr>
          <w:rFonts w:ascii="Times" w:eastAsia="Times New Roman" w:hAnsi="Times"/>
          <w:b/>
          <w:bCs/>
          <w:sz w:val="20"/>
          <w:szCs w:val="20"/>
        </w:rPr>
        <w:t>in</w:t>
      </w:r>
      <w:r w:rsidRPr="00C806D1">
        <w:rPr>
          <w:rFonts w:ascii="Times" w:eastAsia="Times New Roman" w:hAnsi="Times"/>
          <w:sz w:val="20"/>
          <w:szCs w:val="20"/>
        </w:rPr>
        <w:t xml:space="preserve"> managing </w:t>
      </w:r>
      <w:r w:rsidRPr="00C806D1">
        <w:rPr>
          <w:rFonts w:ascii="Times" w:eastAsia="Times New Roman" w:hAnsi="Times"/>
          <w:b/>
          <w:bCs/>
          <w:sz w:val="20"/>
          <w:szCs w:val="20"/>
        </w:rPr>
        <w:t>pain</w:t>
      </w:r>
      <w:r w:rsidRPr="00C806D1">
        <w:rPr>
          <w:rFonts w:ascii="Times" w:eastAsia="Times New Roman" w:hAnsi="Times"/>
          <w:sz w:val="20"/>
          <w:szCs w:val="20"/>
        </w:rPr>
        <w:t xml:space="preserve"> and anxiety </w:t>
      </w:r>
      <w:r w:rsidRPr="00C806D1">
        <w:rPr>
          <w:rFonts w:ascii="Times" w:eastAsia="Times New Roman" w:hAnsi="Times"/>
          <w:b/>
          <w:bCs/>
          <w:sz w:val="20"/>
          <w:szCs w:val="20"/>
        </w:rPr>
        <w:t>in</w:t>
      </w:r>
      <w:r w:rsidRPr="00C806D1">
        <w:rPr>
          <w:rFonts w:ascii="Times" w:eastAsia="Times New Roman" w:hAnsi="Times"/>
          <w:sz w:val="20"/>
          <w:szCs w:val="20"/>
        </w:rPr>
        <w:t xml:space="preserve"> palliative care </w:t>
      </w:r>
      <w:r w:rsidRPr="00C806D1">
        <w:rPr>
          <w:rFonts w:ascii="Times" w:eastAsia="Times New Roman" w:hAnsi="Times"/>
          <w:b/>
          <w:bCs/>
          <w:sz w:val="20"/>
          <w:szCs w:val="20"/>
        </w:rPr>
        <w:t>patients</w:t>
      </w:r>
      <w:r w:rsidRPr="00C806D1">
        <w:rPr>
          <w:rFonts w:ascii="Times" w:eastAsia="Times New Roman" w:hAnsi="Times"/>
          <w:sz w:val="20"/>
          <w:szCs w:val="20"/>
        </w:rPr>
        <w:t xml:space="preserve"> </w:t>
      </w:r>
      <w:r w:rsidRPr="00C806D1">
        <w:rPr>
          <w:rFonts w:ascii="Times" w:eastAsia="Times New Roman" w:hAnsi="Times"/>
          <w:b/>
          <w:bCs/>
          <w:sz w:val="20"/>
          <w:szCs w:val="20"/>
        </w:rPr>
        <w:t>in</w:t>
      </w:r>
      <w:r w:rsidRPr="00C806D1">
        <w:rPr>
          <w:rFonts w:ascii="Times" w:eastAsia="Times New Roman" w:hAnsi="Times"/>
          <w:sz w:val="20"/>
          <w:szCs w:val="20"/>
        </w:rPr>
        <w:t xml:space="preserve"> Western societies, but little written on its use </w:t>
      </w:r>
      <w:r w:rsidRPr="00C806D1">
        <w:rPr>
          <w:rFonts w:ascii="Times" w:eastAsia="Times New Roman" w:hAnsi="Times"/>
          <w:b/>
          <w:bCs/>
          <w:sz w:val="20"/>
          <w:szCs w:val="20"/>
        </w:rPr>
        <w:t>in</w:t>
      </w:r>
      <w:r w:rsidRPr="00C806D1">
        <w:rPr>
          <w:rFonts w:ascii="Times" w:eastAsia="Times New Roman" w:hAnsi="Times"/>
          <w:sz w:val="20"/>
          <w:szCs w:val="20"/>
        </w:rPr>
        <w:t xml:space="preserve"> developing countries. </w:t>
      </w:r>
      <w:r w:rsidRPr="00C806D1">
        <w:rPr>
          <w:rFonts w:ascii="Times" w:eastAsia="Times New Roman" w:hAnsi="Times"/>
          <w:b/>
          <w:bCs/>
          <w:sz w:val="20"/>
          <w:szCs w:val="20"/>
        </w:rPr>
        <w:t>In</w:t>
      </w:r>
      <w:r w:rsidRPr="00C806D1">
        <w:rPr>
          <w:rFonts w:ascii="Times" w:eastAsia="Times New Roman" w:hAnsi="Times"/>
          <w:sz w:val="20"/>
          <w:szCs w:val="20"/>
        </w:rPr>
        <w:t xml:space="preserve"> light of increasing numbers of terminally ill </w:t>
      </w:r>
      <w:r w:rsidRPr="00C806D1">
        <w:rPr>
          <w:rFonts w:ascii="Times" w:eastAsia="Times New Roman" w:hAnsi="Times"/>
          <w:b/>
          <w:bCs/>
          <w:sz w:val="20"/>
          <w:szCs w:val="20"/>
        </w:rPr>
        <w:t>patients</w:t>
      </w:r>
      <w:r w:rsidRPr="00C806D1">
        <w:rPr>
          <w:rFonts w:ascii="Times" w:eastAsia="Times New Roman" w:hAnsi="Times"/>
          <w:sz w:val="20"/>
          <w:szCs w:val="20"/>
        </w:rPr>
        <w:t xml:space="preserve"> </w:t>
      </w:r>
      <w:r w:rsidRPr="00C806D1">
        <w:rPr>
          <w:rFonts w:ascii="Times" w:eastAsia="Times New Roman" w:hAnsi="Times"/>
          <w:b/>
          <w:bCs/>
          <w:sz w:val="20"/>
          <w:szCs w:val="20"/>
        </w:rPr>
        <w:t>in</w:t>
      </w:r>
      <w:r w:rsidRPr="00C806D1">
        <w:rPr>
          <w:rFonts w:ascii="Times" w:eastAsia="Times New Roman" w:hAnsi="Times"/>
          <w:sz w:val="20"/>
          <w:szCs w:val="20"/>
        </w:rPr>
        <w:t xml:space="preserve"> Tanzania owing to HIV/ AIDS and cancer, limited access to opioids, and a growing interest </w:t>
      </w:r>
      <w:r w:rsidRPr="00C806D1">
        <w:rPr>
          <w:rFonts w:ascii="Times" w:eastAsia="Times New Roman" w:hAnsi="Times"/>
          <w:b/>
          <w:bCs/>
          <w:sz w:val="20"/>
          <w:szCs w:val="20"/>
        </w:rPr>
        <w:t>in</w:t>
      </w:r>
      <w:r w:rsidRPr="00C806D1">
        <w:rPr>
          <w:rFonts w:ascii="Times" w:eastAsia="Times New Roman" w:hAnsi="Times"/>
          <w:sz w:val="20"/>
          <w:szCs w:val="20"/>
        </w:rPr>
        <w:t xml:space="preserve"> palliative care support, this study looks at the application of </w:t>
      </w:r>
      <w:r w:rsidRPr="00C806D1">
        <w:rPr>
          <w:rFonts w:ascii="Times" w:eastAsia="Times New Roman" w:hAnsi="Times"/>
          <w:b/>
          <w:bCs/>
          <w:sz w:val="20"/>
          <w:szCs w:val="20"/>
        </w:rPr>
        <w:t>music</w:t>
      </w:r>
      <w:r w:rsidRPr="00C806D1">
        <w:rPr>
          <w:rFonts w:ascii="Times" w:eastAsia="Times New Roman" w:hAnsi="Times"/>
          <w:sz w:val="20"/>
          <w:szCs w:val="20"/>
        </w:rPr>
        <w:t xml:space="preserve"> </w:t>
      </w:r>
      <w:r w:rsidRPr="00C806D1">
        <w:rPr>
          <w:rFonts w:ascii="Times" w:eastAsia="Times New Roman" w:hAnsi="Times"/>
          <w:b/>
          <w:bCs/>
          <w:sz w:val="20"/>
          <w:szCs w:val="20"/>
        </w:rPr>
        <w:t>in</w:t>
      </w:r>
      <w:r w:rsidRPr="00C806D1">
        <w:rPr>
          <w:rFonts w:ascii="Times" w:eastAsia="Times New Roman" w:hAnsi="Times"/>
          <w:sz w:val="20"/>
          <w:szCs w:val="20"/>
        </w:rPr>
        <w:t xml:space="preserve"> this context. The study reviews the history and principles of therapeutic </w:t>
      </w:r>
      <w:r w:rsidRPr="00C806D1">
        <w:rPr>
          <w:rFonts w:ascii="Times" w:eastAsia="Times New Roman" w:hAnsi="Times"/>
          <w:b/>
          <w:bCs/>
          <w:sz w:val="20"/>
          <w:szCs w:val="20"/>
        </w:rPr>
        <w:t>music</w:t>
      </w:r>
      <w:r w:rsidRPr="00C806D1">
        <w:rPr>
          <w:rFonts w:ascii="Times" w:eastAsia="Times New Roman" w:hAnsi="Times"/>
          <w:sz w:val="20"/>
          <w:szCs w:val="20"/>
        </w:rPr>
        <w:t xml:space="preserve"> and outlines its role </w:t>
      </w:r>
      <w:r w:rsidRPr="00C806D1">
        <w:rPr>
          <w:rFonts w:ascii="Times" w:eastAsia="Times New Roman" w:hAnsi="Times"/>
          <w:b/>
          <w:bCs/>
          <w:sz w:val="20"/>
          <w:szCs w:val="20"/>
        </w:rPr>
        <w:t>in</w:t>
      </w:r>
      <w:r w:rsidRPr="00C806D1">
        <w:rPr>
          <w:rFonts w:ascii="Times" w:eastAsia="Times New Roman" w:hAnsi="Times"/>
          <w:sz w:val="20"/>
          <w:szCs w:val="20"/>
        </w:rPr>
        <w:t xml:space="preserve"> palliative care. A qualitative study was conducted by questionnaire of 17 professionals involved </w:t>
      </w:r>
      <w:r w:rsidRPr="00C806D1">
        <w:rPr>
          <w:rFonts w:ascii="Times" w:eastAsia="Times New Roman" w:hAnsi="Times"/>
          <w:b/>
          <w:bCs/>
          <w:sz w:val="20"/>
          <w:szCs w:val="20"/>
        </w:rPr>
        <w:t>in</w:t>
      </w:r>
      <w:r w:rsidRPr="00C806D1">
        <w:rPr>
          <w:rFonts w:ascii="Times" w:eastAsia="Times New Roman" w:hAnsi="Times"/>
          <w:sz w:val="20"/>
          <w:szCs w:val="20"/>
        </w:rPr>
        <w:t xml:space="preserve"> home-based palliative care </w:t>
      </w:r>
      <w:r w:rsidRPr="00C806D1">
        <w:rPr>
          <w:rFonts w:ascii="Times" w:eastAsia="Times New Roman" w:hAnsi="Times"/>
          <w:b/>
          <w:bCs/>
          <w:sz w:val="20"/>
          <w:szCs w:val="20"/>
        </w:rPr>
        <w:t>in</w:t>
      </w:r>
      <w:r w:rsidRPr="00C806D1">
        <w:rPr>
          <w:rFonts w:ascii="Times" w:eastAsia="Times New Roman" w:hAnsi="Times"/>
          <w:sz w:val="20"/>
          <w:szCs w:val="20"/>
        </w:rPr>
        <w:t xml:space="preserve"> Tanzania. Findings include beliefs about the power of </w:t>
      </w:r>
      <w:r w:rsidRPr="00C806D1">
        <w:rPr>
          <w:rFonts w:ascii="Times" w:eastAsia="Times New Roman" w:hAnsi="Times"/>
          <w:b/>
          <w:bCs/>
          <w:sz w:val="20"/>
          <w:szCs w:val="20"/>
        </w:rPr>
        <w:t>music</w:t>
      </w:r>
      <w:r w:rsidRPr="00C806D1">
        <w:rPr>
          <w:rFonts w:ascii="Times" w:eastAsia="Times New Roman" w:hAnsi="Times"/>
          <w:sz w:val="20"/>
          <w:szCs w:val="20"/>
        </w:rPr>
        <w:t xml:space="preserve">, how </w:t>
      </w:r>
      <w:r w:rsidRPr="00C806D1">
        <w:rPr>
          <w:rFonts w:ascii="Times" w:eastAsia="Times New Roman" w:hAnsi="Times"/>
          <w:b/>
          <w:bCs/>
          <w:sz w:val="20"/>
          <w:szCs w:val="20"/>
        </w:rPr>
        <w:t>music</w:t>
      </w:r>
      <w:r w:rsidRPr="00C806D1">
        <w:rPr>
          <w:rFonts w:ascii="Times" w:eastAsia="Times New Roman" w:hAnsi="Times"/>
          <w:sz w:val="20"/>
          <w:szCs w:val="20"/>
        </w:rPr>
        <w:t xml:space="preserve"> is being used to bring </w:t>
      </w:r>
      <w:r w:rsidRPr="00C806D1">
        <w:rPr>
          <w:rFonts w:ascii="Times" w:eastAsia="Times New Roman" w:hAnsi="Times"/>
          <w:sz w:val="20"/>
          <w:szCs w:val="20"/>
        </w:rPr>
        <w:lastRenderedPageBreak/>
        <w:t xml:space="preserve">comfort to the dying patient, and the most important aspects of helpful </w:t>
      </w:r>
      <w:r w:rsidRPr="00C806D1">
        <w:rPr>
          <w:rFonts w:ascii="Times" w:eastAsia="Times New Roman" w:hAnsi="Times"/>
          <w:b/>
          <w:bCs/>
          <w:sz w:val="20"/>
          <w:szCs w:val="20"/>
        </w:rPr>
        <w:t>music</w:t>
      </w:r>
      <w:r w:rsidRPr="00C806D1">
        <w:rPr>
          <w:rFonts w:ascii="Times" w:eastAsia="Times New Roman" w:hAnsi="Times"/>
          <w:sz w:val="20"/>
          <w:szCs w:val="20"/>
        </w:rPr>
        <w:t xml:space="preserve"> to many Tanzanian palliative care </w:t>
      </w:r>
      <w:r w:rsidRPr="00C806D1">
        <w:rPr>
          <w:rFonts w:ascii="Times" w:eastAsia="Times New Roman" w:hAnsi="Times"/>
          <w:b/>
          <w:bCs/>
          <w:sz w:val="20"/>
          <w:szCs w:val="20"/>
        </w:rPr>
        <w:t>patients</w:t>
      </w:r>
      <w:r w:rsidRPr="00C806D1">
        <w:rPr>
          <w:rFonts w:ascii="Times" w:eastAsia="Times New Roman" w:hAnsi="Times"/>
          <w:sz w:val="20"/>
          <w:szCs w:val="20"/>
        </w:rPr>
        <w:t xml:space="preserve">. </w:t>
      </w:r>
      <w:r w:rsidRPr="00C806D1">
        <w:rPr>
          <w:rFonts w:ascii="Times" w:eastAsia="Times New Roman" w:hAnsi="Times"/>
          <w:b/>
          <w:bCs/>
          <w:sz w:val="20"/>
          <w:szCs w:val="20"/>
        </w:rPr>
        <w:t>Music</w:t>
      </w:r>
      <w:r w:rsidRPr="00C806D1">
        <w:rPr>
          <w:rFonts w:ascii="Times" w:eastAsia="Times New Roman" w:hAnsi="Times"/>
          <w:sz w:val="20"/>
          <w:szCs w:val="20"/>
        </w:rPr>
        <w:t xml:space="preserve"> can powerfully affect body, mind and spirit. It is vocal </w:t>
      </w:r>
      <w:r w:rsidRPr="00C806D1">
        <w:rPr>
          <w:rFonts w:ascii="Times" w:eastAsia="Times New Roman" w:hAnsi="Times"/>
          <w:b/>
          <w:bCs/>
          <w:sz w:val="20"/>
          <w:szCs w:val="20"/>
        </w:rPr>
        <w:t>music</w:t>
      </w:r>
      <w:r w:rsidRPr="00C806D1">
        <w:rPr>
          <w:rFonts w:ascii="Times" w:eastAsia="Times New Roman" w:hAnsi="Times"/>
          <w:sz w:val="20"/>
          <w:szCs w:val="20"/>
        </w:rPr>
        <w:t xml:space="preserve">, which is an accepted therapeutic </w:t>
      </w:r>
      <w:r w:rsidRPr="00C806D1">
        <w:rPr>
          <w:rFonts w:ascii="Times" w:eastAsia="Times New Roman" w:hAnsi="Times"/>
          <w:b/>
          <w:bCs/>
          <w:sz w:val="20"/>
          <w:szCs w:val="20"/>
        </w:rPr>
        <w:t>music</w:t>
      </w:r>
      <w:r w:rsidRPr="00C806D1">
        <w:rPr>
          <w:rFonts w:ascii="Times" w:eastAsia="Times New Roman" w:hAnsi="Times"/>
          <w:sz w:val="20"/>
          <w:szCs w:val="20"/>
        </w:rPr>
        <w:t xml:space="preserve"> tool used to bring comfort to the palliative care patient and their family members. Finally, </w:t>
      </w:r>
      <w:r w:rsidRPr="00C806D1">
        <w:rPr>
          <w:rFonts w:ascii="Times" w:eastAsia="Times New Roman" w:hAnsi="Times"/>
          <w:b/>
          <w:bCs/>
          <w:sz w:val="20"/>
          <w:szCs w:val="20"/>
        </w:rPr>
        <w:t>music</w:t>
      </w:r>
      <w:r w:rsidRPr="00C806D1">
        <w:rPr>
          <w:rFonts w:ascii="Times" w:eastAsia="Times New Roman" w:hAnsi="Times"/>
          <w:sz w:val="20"/>
          <w:szCs w:val="20"/>
        </w:rPr>
        <w:t xml:space="preserve"> is an active and participatory activity </w:t>
      </w:r>
      <w:r w:rsidRPr="00C806D1">
        <w:rPr>
          <w:rFonts w:ascii="Times" w:eastAsia="Times New Roman" w:hAnsi="Times"/>
          <w:b/>
          <w:bCs/>
          <w:sz w:val="20"/>
          <w:szCs w:val="20"/>
        </w:rPr>
        <w:t>in</w:t>
      </w:r>
      <w:r w:rsidRPr="00C806D1">
        <w:rPr>
          <w:rFonts w:ascii="Times" w:eastAsia="Times New Roman" w:hAnsi="Times"/>
          <w:sz w:val="20"/>
          <w:szCs w:val="20"/>
        </w:rPr>
        <w:t xml:space="preserve"> Tanzanian culture, even for the dying.</w:t>
      </w:r>
    </w:p>
    <w:p w14:paraId="1BB37059"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Journal Subset:</w:t>
      </w:r>
    </w:p>
    <w:p w14:paraId="4DE9BAF8" w14:textId="77777777" w:rsidR="00C806D1" w:rsidRPr="00C806D1" w:rsidRDefault="00C806D1" w:rsidP="00C806D1">
      <w:pPr>
        <w:pStyle w:val="ListParagraph"/>
        <w:numPr>
          <w:ilvl w:val="0"/>
          <w:numId w:val="1"/>
        </w:numPr>
        <w:spacing w:after="0" w:line="240" w:lineRule="auto"/>
        <w:rPr>
          <w:rFonts w:ascii="Times" w:eastAsia="Times New Roman" w:hAnsi="Times"/>
          <w:sz w:val="20"/>
          <w:szCs w:val="20"/>
        </w:rPr>
      </w:pPr>
      <w:r w:rsidRPr="00C806D1">
        <w:rPr>
          <w:rFonts w:ascii="Times" w:eastAsia="Times New Roman" w:hAnsi="Times"/>
          <w:sz w:val="20"/>
          <w:szCs w:val="20"/>
        </w:rPr>
        <w:t>Blind Peer Reviewed; Double Blind Peer Reviewed; Editorial Board Reviewed; Europe; Expert Peer Reviewed; Nursing; Online/Print; Peer Reviewed; UK &amp; Ireland</w:t>
      </w:r>
    </w:p>
    <w:p w14:paraId="1AB699DE" w14:textId="77777777" w:rsidR="008907BB" w:rsidRPr="001E5C75" w:rsidRDefault="008907BB" w:rsidP="008907BB">
      <w:pPr>
        <w:pStyle w:val="Heading1"/>
        <w:spacing w:line="240" w:lineRule="auto"/>
        <w:jc w:val="left"/>
        <w:rPr>
          <w:rFonts w:ascii="Arial" w:hAnsi="Arial" w:cs="Arial"/>
        </w:rPr>
      </w:pPr>
      <w:r w:rsidRPr="001E5C75">
        <w:rPr>
          <w:rFonts w:ascii="Arial" w:hAnsi="Arial" w:cs="Arial"/>
        </w:rPr>
        <w:t>Preparing the Assignment</w:t>
      </w:r>
    </w:p>
    <w:p w14:paraId="6A39ACAB" w14:textId="77777777" w:rsidR="008907BB" w:rsidRPr="001E5C75" w:rsidRDefault="008907BB" w:rsidP="008907BB">
      <w:pPr>
        <w:spacing w:line="240" w:lineRule="auto"/>
        <w:rPr>
          <w:rFonts w:ascii="Arial" w:hAnsi="Arial" w:cs="Arial"/>
          <w:sz w:val="20"/>
          <w:szCs w:val="20"/>
        </w:rPr>
      </w:pPr>
      <w:r w:rsidRPr="001E5C75">
        <w:rPr>
          <w:rFonts w:ascii="Arial" w:hAnsi="Arial" w:cs="Arial"/>
          <w:sz w:val="20"/>
          <w:szCs w:val="20"/>
        </w:rPr>
        <w:t xml:space="preserve">This assignment will be submitted in the form of a PowerPoint® presentation.  One source for directions on using this program is the Microsoft website. </w:t>
      </w:r>
    </w:p>
    <w:p w14:paraId="41A1FFDA" w14:textId="77777777" w:rsidR="008907BB" w:rsidRPr="001E5C75" w:rsidRDefault="008907BB" w:rsidP="008907BB">
      <w:pPr>
        <w:spacing w:line="240" w:lineRule="auto"/>
        <w:rPr>
          <w:rFonts w:ascii="Arial" w:hAnsi="Arial" w:cs="Arial"/>
          <w:sz w:val="20"/>
          <w:szCs w:val="20"/>
        </w:rPr>
      </w:pPr>
      <w:r w:rsidRPr="001E5C75">
        <w:rPr>
          <w:rFonts w:ascii="Arial" w:hAnsi="Arial" w:cs="Arial"/>
          <w:sz w:val="20"/>
          <w:szCs w:val="20"/>
        </w:rPr>
        <w:t xml:space="preserve">Most presentations will consist of 10- 17 slides containing the following information:  </w:t>
      </w:r>
    </w:p>
    <w:p w14:paraId="7EE11EF7"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Title (1 slide)</w:t>
      </w:r>
    </w:p>
    <w:p w14:paraId="1D6DE298"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Introduction and description of holistic health intervention (2-3 slides)</w:t>
      </w:r>
    </w:p>
    <w:p w14:paraId="1B9A943F"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Benefits and Risks (2 slides)</w:t>
      </w:r>
    </w:p>
    <w:p w14:paraId="1436031D"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Techniques (1-3 slides)</w:t>
      </w:r>
    </w:p>
    <w:p w14:paraId="77223B49"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 xml:space="preserve">Expected Outcomes (1-2 slides) </w:t>
      </w:r>
    </w:p>
    <w:p w14:paraId="774951DB" w14:textId="77777777" w:rsidR="008907BB" w:rsidRPr="001E5C75" w:rsidRDefault="008907BB" w:rsidP="008907BB">
      <w:pPr>
        <w:spacing w:line="240" w:lineRule="auto"/>
        <w:ind w:left="720"/>
        <w:rPr>
          <w:rFonts w:ascii="Arial" w:hAnsi="Arial" w:cs="Arial"/>
          <w:sz w:val="20"/>
          <w:szCs w:val="20"/>
        </w:rPr>
      </w:pPr>
      <w:r w:rsidRPr="001E5C75">
        <w:rPr>
          <w:rFonts w:ascii="Arial" w:hAnsi="Arial" w:cs="Arial"/>
          <w:sz w:val="20"/>
          <w:szCs w:val="20"/>
        </w:rPr>
        <w:t>Tool for promoting health and wellness (1-2 slides)</w:t>
      </w:r>
    </w:p>
    <w:p w14:paraId="52D645F4" w14:textId="77777777" w:rsidR="008907BB" w:rsidRPr="001E5C75" w:rsidRDefault="008907BB" w:rsidP="008907BB">
      <w:pPr>
        <w:spacing w:line="240" w:lineRule="auto"/>
        <w:ind w:firstLine="720"/>
        <w:rPr>
          <w:rFonts w:ascii="Arial" w:hAnsi="Arial" w:cs="Arial"/>
          <w:sz w:val="20"/>
          <w:szCs w:val="20"/>
        </w:rPr>
      </w:pPr>
      <w:r w:rsidRPr="001E5C75">
        <w:rPr>
          <w:rFonts w:ascii="Arial" w:hAnsi="Arial" w:cs="Arial"/>
          <w:sz w:val="20"/>
          <w:szCs w:val="20"/>
        </w:rPr>
        <w:t xml:space="preserve">Nurse’s Role (1-2 slides) </w:t>
      </w:r>
    </w:p>
    <w:p w14:paraId="0146842D" w14:textId="77777777" w:rsidR="008907BB" w:rsidRPr="001E5C75" w:rsidRDefault="008907BB" w:rsidP="008907BB">
      <w:pPr>
        <w:spacing w:line="240" w:lineRule="auto"/>
        <w:ind w:firstLine="720"/>
        <w:rPr>
          <w:rFonts w:ascii="Arial" w:hAnsi="Arial" w:cs="Arial"/>
          <w:sz w:val="20"/>
          <w:szCs w:val="20"/>
        </w:rPr>
      </w:pPr>
      <w:r w:rsidRPr="001E5C75">
        <w:rPr>
          <w:rFonts w:ascii="Arial" w:hAnsi="Arial" w:cs="Arial"/>
          <w:sz w:val="20"/>
          <w:szCs w:val="20"/>
        </w:rPr>
        <w:t>Summary (1 slide)</w:t>
      </w:r>
    </w:p>
    <w:p w14:paraId="0949605B" w14:textId="77777777" w:rsidR="008907BB" w:rsidRPr="001E5C75" w:rsidRDefault="008907BB" w:rsidP="008907BB">
      <w:pPr>
        <w:spacing w:line="240" w:lineRule="auto"/>
        <w:ind w:left="720"/>
        <w:rPr>
          <w:rFonts w:ascii="Arial" w:hAnsi="Arial" w:cs="Arial"/>
        </w:rPr>
      </w:pPr>
      <w:r w:rsidRPr="001E5C75">
        <w:rPr>
          <w:rFonts w:ascii="Arial" w:hAnsi="Arial" w:cs="Arial"/>
          <w:sz w:val="20"/>
          <w:szCs w:val="20"/>
        </w:rPr>
        <w:t>References (1-2 slides)</w:t>
      </w:r>
    </w:p>
    <w:p w14:paraId="5F024AC4" w14:textId="77777777" w:rsidR="008B0365" w:rsidRDefault="008B0365"/>
    <w:sectPr w:rsidR="008B0365" w:rsidSect="008B0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3DB"/>
    <w:multiLevelType w:val="hybridMultilevel"/>
    <w:tmpl w:val="FEDE1A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53"/>
    <w:rsid w:val="003D5AB3"/>
    <w:rsid w:val="008907BB"/>
    <w:rsid w:val="008B0365"/>
    <w:rsid w:val="00B418CA"/>
    <w:rsid w:val="00C806D1"/>
    <w:rsid w:val="00D23288"/>
    <w:rsid w:val="00FC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86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5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FC1953"/>
    <w:pPr>
      <w:spacing w:after="40"/>
      <w:jc w:val="both"/>
      <w:outlineLvl w:val="0"/>
    </w:pPr>
    <w:rPr>
      <w:b/>
      <w:smallCaps/>
      <w:color w:val="17365D" w:themeColor="text2" w:themeShade="BF"/>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53"/>
    <w:rPr>
      <w:rFonts w:ascii="Calibri" w:eastAsia="Calibri" w:hAnsi="Calibri" w:cs="Times New Roman"/>
      <w:b/>
      <w:smallCaps/>
      <w:color w:val="17365D" w:themeColor="text2" w:themeShade="BF"/>
      <w:spacing w:val="5"/>
      <w:sz w:val="32"/>
      <w:szCs w:val="32"/>
    </w:rPr>
  </w:style>
  <w:style w:type="character" w:styleId="Hyperlink">
    <w:name w:val="Hyperlink"/>
    <w:basedOn w:val="DefaultParagraphFont"/>
    <w:uiPriority w:val="99"/>
    <w:semiHidden/>
    <w:unhideWhenUsed/>
    <w:rsid w:val="00C806D1"/>
    <w:rPr>
      <w:color w:val="0000FF"/>
      <w:u w:val="single"/>
    </w:rPr>
  </w:style>
  <w:style w:type="character" w:styleId="Strong">
    <w:name w:val="Strong"/>
    <w:basedOn w:val="DefaultParagraphFont"/>
    <w:uiPriority w:val="22"/>
    <w:qFormat/>
    <w:rsid w:val="00C806D1"/>
    <w:rPr>
      <w:b/>
      <w:bCs/>
    </w:rPr>
  </w:style>
  <w:style w:type="paragraph" w:styleId="ListParagraph">
    <w:name w:val="List Paragraph"/>
    <w:basedOn w:val="Normal"/>
    <w:uiPriority w:val="34"/>
    <w:qFormat/>
    <w:rsid w:val="00C806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5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FC1953"/>
    <w:pPr>
      <w:spacing w:after="40"/>
      <w:jc w:val="both"/>
      <w:outlineLvl w:val="0"/>
    </w:pPr>
    <w:rPr>
      <w:b/>
      <w:smallCaps/>
      <w:color w:val="17365D" w:themeColor="text2" w:themeShade="BF"/>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53"/>
    <w:rPr>
      <w:rFonts w:ascii="Calibri" w:eastAsia="Calibri" w:hAnsi="Calibri" w:cs="Times New Roman"/>
      <w:b/>
      <w:smallCaps/>
      <w:color w:val="17365D" w:themeColor="text2" w:themeShade="BF"/>
      <w:spacing w:val="5"/>
      <w:sz w:val="32"/>
      <w:szCs w:val="32"/>
    </w:rPr>
  </w:style>
  <w:style w:type="character" w:styleId="Hyperlink">
    <w:name w:val="Hyperlink"/>
    <w:basedOn w:val="DefaultParagraphFont"/>
    <w:uiPriority w:val="99"/>
    <w:semiHidden/>
    <w:unhideWhenUsed/>
    <w:rsid w:val="00C806D1"/>
    <w:rPr>
      <w:color w:val="0000FF"/>
      <w:u w:val="single"/>
    </w:rPr>
  </w:style>
  <w:style w:type="character" w:styleId="Strong">
    <w:name w:val="Strong"/>
    <w:basedOn w:val="DefaultParagraphFont"/>
    <w:uiPriority w:val="22"/>
    <w:qFormat/>
    <w:rsid w:val="00C806D1"/>
    <w:rPr>
      <w:b/>
      <w:bCs/>
    </w:rPr>
  </w:style>
  <w:style w:type="paragraph" w:styleId="ListParagraph">
    <w:name w:val="List Paragraph"/>
    <w:basedOn w:val="Normal"/>
    <w:uiPriority w:val="34"/>
    <w:qFormat/>
    <w:rsid w:val="00C8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javascript:__doLinkPostBack('','ss%7E%7EMM%20%22Music%20Therapy%22%7C%7Csl%7E%7Erl','');" TargetMode="Externa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javascript:__doLinkPostBack('','ss%7E%7EMM%20%22Music%20Therapy%20Evaluation%22%7C%7Csl%7E%7Erl','');" TargetMode="External"/><Relationship Id="rId13" Type="http://schemas.openxmlformats.org/officeDocument/2006/relationships/hyperlink" Target="javascript:__doLinkPostBack('','ss%7E%7EMH%20%22Qualitative%20Studies%22%7C%7Csl%7E%7Erl','');" TargetMode="External"/><Relationship Id="rId10" Type="http://schemas.openxmlformats.org/officeDocument/2006/relationships/hyperlink" Target="javascript:__doLinkPostBack('','ss%7E%7EMM%20%22Palliative%20Care%22%7C%7Csl%7E%7Erl','');" TargetMode="External"/><Relationship Id="rId12" Type="http://schemas.openxmlformats.org/officeDocument/2006/relationships/hyperlink" Target="javascript:__doLinkPostBack('','ss%7E%7EMM%20%22Palliative%20Care%20Evaluation%20Tanzania%22%7C%7Csl%7E%7Erl','');" TargetMode="External"/><Relationship Id="rId17" Type="http://schemas.openxmlformats.org/officeDocument/2006/relationships/hyperlink" Target="javascript:__doLinkPostBack('','ss%7E%7EMH%20%22Spiritual%20Care%22%7C%7Csl%7E%7Erl','');" TargetMode="External"/><Relationship Id="rId9" Type="http://schemas.openxmlformats.org/officeDocument/2006/relationships/hyperlink" Target="javascript:__doLinkPostBack('','ss%7E%7EMM%20%22Music%20Therapy%20Evaluation%20Tanzania%22%7C%7Csl%7E%7Erl','');" TargetMode="External"/><Relationship Id="rId18" Type="http://schemas.openxmlformats.org/officeDocument/2006/relationships/hyperlink" Target="javascript:__doLinkPostBack('','ss%7E%7EMH%20%22Male%22%7C%7Csl%7E%7Erl','');" TargetMode="External"/><Relationship Id="rId3" Type="http://schemas.microsoft.com/office/2007/relationships/stylesWithEffects" Target="stylesWithEffects.xml"/><Relationship Id="rId14" Type="http://schemas.openxmlformats.org/officeDocument/2006/relationships/hyperlink" Target="javascript:__doLinkPostBack('','ss%7E%7EMH%20%22Questionnaires%22%7C%7Csl%7E%7Erl','');" TargetMode="External"/><Relationship Id="rId23" Type="http://schemas.openxmlformats.org/officeDocument/2006/relationships/hyperlink" Target="javascript:__doLinkPostBack('','ss%7E%7EMH%20%22Tanzania%22%7C%7Csl%7E%7Erl','');" TargetMode="External"/><Relationship Id="rId4" Type="http://schemas.openxmlformats.org/officeDocument/2006/relationships/settings" Target="settings.xml"/><Relationship Id="rId11" Type="http://schemas.openxmlformats.org/officeDocument/2006/relationships/hyperlink" Target="javascript:__doLinkPostBack('','ss%7E%7EMM%20%22Palliative%20Care%20Evaluation%22%7C%7Csl%7E%7Erl','');" TargetMode="External"/><Relationship Id="rId6" Type="http://schemas.openxmlformats.org/officeDocument/2006/relationships/hyperlink" Target="javascript:__doLinkPostBack('','mdb%7E%7Erzh%7C%7Cjdb%7E%7Erzhjnh%7C%7Css%7E%7EJN%20%22International%20Journal%20of%20Palliative%20Nursing%22%7C%7Csl%7E%7Ejh','');" TargetMode="External"/><Relationship Id="rId16" Type="http://schemas.openxmlformats.org/officeDocument/2006/relationships/hyperlink" Target="javascript:__doLinkPostBack('','ss%7E%7EMH%20%22Culture%22%7C%7Csl%7E%7Erl','');" TargetMode="External"/><Relationship Id="rId5" Type="http://schemas.openxmlformats.org/officeDocument/2006/relationships/webSettings" Target="webSettings.xml"/><Relationship Id="rId15" Type="http://schemas.openxmlformats.org/officeDocument/2006/relationships/hyperlink" Target="javascript:__doLinkPostBack('','ss%7E%7EMH%20%22Human%22%7C%7Csl%7E%7Erl','');" TargetMode="External"/><Relationship Id="rId19" Type="http://schemas.openxmlformats.org/officeDocument/2006/relationships/hyperlink" Target="javascript:__doLinkPostBack('','ss%7E%7EMH%20%22Female%22%7C%7Csl%7E%7Erl','');" TargetMode="External"/><Relationship Id="rId20" Type="http://schemas.openxmlformats.org/officeDocument/2006/relationships/hyperlink" Target="javascript:__doLinkPostBack('','ss%7E%7EMH%20%22Adult%22%7C%7Csl%7E%7Erl','');" TargetMode="External"/><Relationship Id="rId22" Type="http://schemas.openxmlformats.org/officeDocument/2006/relationships/hyperlink" Target="javascript:__doLinkPostBack('','ss%7E%7EMH%20%22Aged%22%7C%7Csl%7E%7Erl','');" TargetMode="External"/><Relationship Id="rId21" Type="http://schemas.openxmlformats.org/officeDocument/2006/relationships/hyperlink" Target="javascript:__doLinkPostBack('','ss%7E%7EMH%20%22Middle%20Age%22%7C%7Csl%7E%7Er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893</Words>
  <Characters>5092</Characters>
  <Application>Microsoft Macintosh Word</Application>
  <DocSecurity>0</DocSecurity>
  <Lines>42</Lines>
  <Paragraphs>11</Paragraphs>
  <ScaleCrop>false</ScaleCrop>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2</cp:revision>
  <dcterms:created xsi:type="dcterms:W3CDTF">2013-01-12T22:21:00Z</dcterms:created>
  <dcterms:modified xsi:type="dcterms:W3CDTF">2013-01-14T03:02:00Z</dcterms:modified>
</cp:coreProperties>
</file>